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45" w:rsidRDefault="004B4545" w:rsidP="004B4545">
      <w:pPr>
        <w:rPr>
          <w:rFonts w:ascii="Garamond" w:hAnsi="Garamond"/>
          <w:b/>
          <w:lang w:val="sl-SI"/>
        </w:rPr>
      </w:pPr>
      <w:r w:rsidRPr="004B4545">
        <w:rPr>
          <w:rFonts w:ascii="Garamond" w:hAnsi="Garamond"/>
          <w:b/>
          <w:lang w:val="sl-SI"/>
        </w:rPr>
        <w:t xml:space="preserve">Prof. dr. </w:t>
      </w:r>
      <w:bookmarkStart w:id="0" w:name="_GoBack"/>
      <w:r w:rsidRPr="004B4545">
        <w:rPr>
          <w:rFonts w:ascii="Garamond" w:hAnsi="Garamond"/>
          <w:b/>
          <w:lang w:val="sl-SI"/>
        </w:rPr>
        <w:t>Andreja Cirman</w:t>
      </w:r>
      <w:bookmarkEnd w:id="0"/>
    </w:p>
    <w:p w:rsidR="004B4545" w:rsidRPr="004B4545" w:rsidRDefault="004B4545" w:rsidP="004B4545">
      <w:pPr>
        <w:rPr>
          <w:rFonts w:ascii="Garamond" w:hAnsi="Garamond"/>
          <w:b/>
          <w:lang w:val="sl-SI"/>
        </w:rPr>
      </w:pPr>
    </w:p>
    <w:p w:rsidR="004B4545" w:rsidRPr="004B4545" w:rsidRDefault="004B4545" w:rsidP="004B4545">
      <w:pPr>
        <w:autoSpaceDN w:val="0"/>
        <w:adjustRightInd w:val="0"/>
        <w:spacing w:line="276" w:lineRule="auto"/>
        <w:jc w:val="both"/>
        <w:rPr>
          <w:rFonts w:ascii="Garamond" w:hAnsi="Garamond" w:cs="Arial"/>
          <w:lang w:val="sl-SI"/>
        </w:rPr>
      </w:pPr>
      <w:r w:rsidRPr="004B4545">
        <w:rPr>
          <w:rFonts w:ascii="Garamond" w:hAnsi="Garamond" w:cs="Arial"/>
          <w:lang w:val="sl-SI"/>
        </w:rPr>
        <w:t xml:space="preserve">Dr. </w:t>
      </w:r>
      <w:r w:rsidRPr="004B4545">
        <w:rPr>
          <w:rFonts w:ascii="Garamond" w:hAnsi="Garamond" w:cs="Arial"/>
          <w:color w:val="000000"/>
          <w:lang w:val="sl-SI"/>
        </w:rPr>
        <w:t>Andreja Cirman</w:t>
      </w:r>
      <w:r w:rsidRPr="004B4545">
        <w:rPr>
          <w:rFonts w:ascii="Garamond" w:hAnsi="Garamond" w:cs="Arial"/>
          <w:lang w:val="sl-SI"/>
        </w:rPr>
        <w:t xml:space="preserve"> je od leta 1997 zaposlena na Ekonomski fakulteti Univerze v Ljubljani</w:t>
      </w:r>
      <w:r>
        <w:rPr>
          <w:rFonts w:ascii="Garamond" w:hAnsi="Garamond" w:cs="Arial"/>
          <w:lang w:val="sl-SI"/>
        </w:rPr>
        <w:t xml:space="preserve"> (UL EF)</w:t>
      </w:r>
      <w:r w:rsidRPr="004B4545">
        <w:rPr>
          <w:rFonts w:ascii="Garamond" w:hAnsi="Garamond" w:cs="Arial"/>
          <w:lang w:val="sl-SI"/>
        </w:rPr>
        <w:t>.</w:t>
      </w:r>
      <w:r w:rsidRPr="004B4545">
        <w:rPr>
          <w:rFonts w:ascii="Garamond" w:hAnsi="Garamond" w:cs="Arial"/>
          <w:color w:val="000000"/>
          <w:lang w:val="sl-SI"/>
        </w:rPr>
        <w:t xml:space="preserve"> </w:t>
      </w:r>
      <w:r w:rsidRPr="004B4545">
        <w:rPr>
          <w:rFonts w:ascii="Garamond" w:hAnsi="Garamond" w:cs="Arial"/>
          <w:lang w:val="sl-SI"/>
        </w:rPr>
        <w:t xml:space="preserve">Doktorirala je leta 2003 in se dodatno usposabljala v Veliki Britaniji in Avstriji. Kot vabljena predavateljica je gostovala na več evropskih univerzah. V svojih najpomembnejših oziroma najodmevnejših delih se širše ukvarja z izzivi stanovanjske in urbane ekonomike ter prostorske stanovanjske politike, izzivi na področju osebnih financ in obdavčitve ter izzivi identifikacije dejavnikov konkurenčnosti in gospodarske rasti. Vodila je več temeljnih in aplikativnih raziskovalnih projektov in z mnogimi strokovnimi projekti prenašala znanje v prakso. Kot predana pedagoginja je nosilka in izvajalka številnih predmetov. Od 2007 do 2013 je bila prodekanja za študijske zadeve na </w:t>
      </w:r>
      <w:r>
        <w:rPr>
          <w:rFonts w:ascii="Garamond" w:hAnsi="Garamond" w:cs="Arial"/>
          <w:lang w:val="sl-SI"/>
        </w:rPr>
        <w:t>UL EF</w:t>
      </w:r>
      <w:r w:rsidRPr="004B4545">
        <w:rPr>
          <w:rFonts w:ascii="Garamond" w:hAnsi="Garamond" w:cs="Arial"/>
          <w:lang w:val="sl-SI"/>
        </w:rPr>
        <w:t xml:space="preserve">. Od leta 2011 dalje je programska direktorica programa FELU MBA, </w:t>
      </w:r>
      <w:r w:rsidR="001D7A3F">
        <w:rPr>
          <w:rFonts w:ascii="Garamond" w:hAnsi="Garamond" w:cs="Arial"/>
          <w:lang w:val="sl-SI"/>
        </w:rPr>
        <w:t>kjer je</w:t>
      </w:r>
      <w:r w:rsidRPr="004B4545">
        <w:rPr>
          <w:rFonts w:ascii="Garamond" w:hAnsi="Garamond" w:cs="Arial"/>
          <w:lang w:val="sl-SI"/>
        </w:rPr>
        <w:t xml:space="preserve"> vodila tudi uspešno zaključen proces pridobitve prestižne akreditacije AMBA.</w:t>
      </w:r>
    </w:p>
    <w:p w:rsidR="005222EF" w:rsidRPr="004B4545" w:rsidRDefault="005222EF">
      <w:pPr>
        <w:rPr>
          <w:lang w:val="sl-SI"/>
        </w:rPr>
      </w:pPr>
    </w:p>
    <w:sectPr w:rsidR="005222EF" w:rsidRPr="004B4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94"/>
    <w:rsid w:val="001D7A3F"/>
    <w:rsid w:val="00326B48"/>
    <w:rsid w:val="004B4545"/>
    <w:rsid w:val="005222EF"/>
    <w:rsid w:val="009A5CC8"/>
    <w:rsid w:val="00B70B94"/>
    <w:rsid w:val="00CB44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E28D"/>
  <w15:chartTrackingRefBased/>
  <w15:docId w15:val="{BB49447A-5653-4683-84AE-31702A29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0B94"/>
    <w:pPr>
      <w:spacing w:after="0" w:line="240" w:lineRule="auto"/>
    </w:pPr>
    <w:rPr>
      <w:rFonts w:ascii="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Movrin, Polona</cp:lastModifiedBy>
  <cp:revision>2</cp:revision>
  <dcterms:created xsi:type="dcterms:W3CDTF">2018-12-21T12:07:00Z</dcterms:created>
  <dcterms:modified xsi:type="dcterms:W3CDTF">2018-12-21T12:07:00Z</dcterms:modified>
</cp:coreProperties>
</file>