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D9" w:rsidRPr="00491CC3" w:rsidRDefault="00491CC3">
      <w:pPr>
        <w:rPr>
          <w:rFonts w:ascii="Garamond" w:hAnsi="Garamond"/>
          <w:b/>
          <w:sz w:val="24"/>
          <w:szCs w:val="24"/>
        </w:rPr>
      </w:pPr>
      <w:r w:rsidRPr="00491CC3">
        <w:rPr>
          <w:rFonts w:ascii="Garamond" w:hAnsi="Garamond"/>
          <w:b/>
          <w:sz w:val="24"/>
          <w:szCs w:val="24"/>
        </w:rPr>
        <w:t>OBRAZLOŽITEV</w:t>
      </w:r>
      <w:bookmarkStart w:id="0" w:name="_GoBack"/>
      <w:bookmarkEnd w:id="0"/>
    </w:p>
    <w:p w:rsidR="00491CC3" w:rsidRPr="00491CC3" w:rsidRDefault="000C0D91" w:rsidP="00491CC3">
      <w:pPr>
        <w:jc w:val="both"/>
        <w:outlineLvl w:val="0"/>
        <w:rPr>
          <w:rFonts w:ascii="Garamond" w:hAnsi="Garamond"/>
          <w:sz w:val="24"/>
          <w:szCs w:val="24"/>
        </w:rPr>
      </w:pPr>
      <w:r w:rsidRPr="000C0D91">
        <w:rPr>
          <w:rStyle w:val="Poudarek"/>
          <w:rFonts w:ascii="Garamond" w:hAnsi="Garamond" w:cs="Arial"/>
          <w:i w:val="0"/>
          <w:color w:val="000000"/>
          <w:sz w:val="24"/>
          <w:szCs w:val="24"/>
          <w:shd w:val="clear" w:color="auto" w:fill="FFFFFF"/>
        </w:rPr>
        <w:t xml:space="preserve">Lana Cvikl se je rodila 3. aprila 1986 v Slovenj Gradcu, polovico otroštva je preživela v ZDA in na Poljskem. Po zaključeni splošni gimnaziji Šentvid se je vpisala na Pravno fakulteto Univerze v Ljubljani. Sodelovala je s študentsko revijo </w:t>
      </w:r>
      <w:proofErr w:type="spellStart"/>
      <w:r w:rsidRPr="000C0D91">
        <w:rPr>
          <w:rStyle w:val="Poudarek"/>
          <w:rFonts w:ascii="Garamond" w:hAnsi="Garamond" w:cs="Arial"/>
          <w:i w:val="0"/>
          <w:color w:val="000000"/>
          <w:sz w:val="24"/>
          <w:szCs w:val="24"/>
          <w:shd w:val="clear" w:color="auto" w:fill="FFFFFF"/>
        </w:rPr>
        <w:t>Pamfil</w:t>
      </w:r>
      <w:proofErr w:type="spellEnd"/>
      <w:r w:rsidRPr="000C0D91">
        <w:rPr>
          <w:rStyle w:val="Poudarek"/>
          <w:rFonts w:ascii="Garamond" w:hAnsi="Garamond" w:cs="Arial"/>
          <w:i w:val="0"/>
          <w:color w:val="000000"/>
          <w:sz w:val="24"/>
          <w:szCs w:val="24"/>
          <w:shd w:val="clear" w:color="auto" w:fill="FFFFFF"/>
        </w:rPr>
        <w:t xml:space="preserve">, kasneje postala urednica te revije in bila dolgoletna predsednica Društva mladih pravnikov in študentov prava. Na Pravni fakulteti je režirala dobro obiskane glasbeno-pesniške večere, tudi kulturni večer ob 90. obletnici fakultete. V letu 2011 je predstavljala Slovenijo na tekmovanju iz mednarodnega javnega prava Philip C. </w:t>
      </w:r>
      <w:proofErr w:type="spellStart"/>
      <w:r w:rsidRPr="000C0D91">
        <w:rPr>
          <w:rStyle w:val="Poudarek"/>
          <w:rFonts w:ascii="Garamond" w:hAnsi="Garamond" w:cs="Arial"/>
          <w:i w:val="0"/>
          <w:color w:val="000000"/>
          <w:sz w:val="24"/>
          <w:szCs w:val="24"/>
          <w:shd w:val="clear" w:color="auto" w:fill="FFFFFF"/>
        </w:rPr>
        <w:t>Jessup</w:t>
      </w:r>
      <w:proofErr w:type="spellEnd"/>
      <w:r w:rsidRPr="000C0D91">
        <w:rPr>
          <w:rStyle w:val="Poudarek"/>
          <w:rFonts w:ascii="Garamond" w:hAnsi="Garamond" w:cs="Arial"/>
          <w:i w:val="0"/>
          <w:color w:val="000000"/>
          <w:sz w:val="24"/>
          <w:szCs w:val="24"/>
          <w:shd w:val="clear" w:color="auto" w:fill="FFFFFF"/>
        </w:rPr>
        <w:t xml:space="preserve"> International Law </w:t>
      </w:r>
      <w:proofErr w:type="spellStart"/>
      <w:r w:rsidRPr="000C0D91">
        <w:rPr>
          <w:rStyle w:val="Poudarek"/>
          <w:rFonts w:ascii="Garamond" w:hAnsi="Garamond" w:cs="Arial"/>
          <w:i w:val="0"/>
          <w:color w:val="000000"/>
          <w:sz w:val="24"/>
          <w:szCs w:val="24"/>
          <w:shd w:val="clear" w:color="auto" w:fill="FFFFFF"/>
        </w:rPr>
        <w:t>Moot</w:t>
      </w:r>
      <w:proofErr w:type="spellEnd"/>
      <w:r w:rsidRPr="000C0D91">
        <w:rPr>
          <w:rStyle w:val="Poudarek"/>
          <w:rFonts w:ascii="Garamond" w:hAnsi="Garamond" w:cs="Arial"/>
          <w:i w:val="0"/>
          <w:color w:val="000000"/>
          <w:sz w:val="24"/>
          <w:szCs w:val="24"/>
          <w:shd w:val="clear" w:color="auto" w:fill="FFFFFF"/>
        </w:rPr>
        <w:t xml:space="preserve"> Court </w:t>
      </w:r>
      <w:proofErr w:type="spellStart"/>
      <w:r w:rsidRPr="000C0D91">
        <w:rPr>
          <w:rStyle w:val="Poudarek"/>
          <w:rFonts w:ascii="Garamond" w:hAnsi="Garamond" w:cs="Arial"/>
          <w:i w:val="0"/>
          <w:color w:val="000000"/>
          <w:sz w:val="24"/>
          <w:szCs w:val="24"/>
          <w:shd w:val="clear" w:color="auto" w:fill="FFFFFF"/>
        </w:rPr>
        <w:t>Competition</w:t>
      </w:r>
      <w:proofErr w:type="spellEnd"/>
      <w:r w:rsidRPr="000C0D91">
        <w:rPr>
          <w:rStyle w:val="Poudarek"/>
          <w:rFonts w:ascii="Garamond" w:hAnsi="Garamond" w:cs="Arial"/>
          <w:i w:val="0"/>
          <w:color w:val="000000"/>
          <w:sz w:val="24"/>
          <w:szCs w:val="24"/>
          <w:shd w:val="clear" w:color="auto" w:fill="FFFFFF"/>
        </w:rPr>
        <w:t>, kjer je osvojila posebno priznanje, ki se podeljuje najboljšim govornikom. Več let je bila prostovoljka v Zavodu za prestajanje kazni zapora Ig, kjer je skupaj z obsojenkami pripravljala zavodsko glasilo in prireditve</w:t>
      </w:r>
      <w:r>
        <w:rPr>
          <w:rStyle w:val="Poudarek"/>
          <w:rFonts w:ascii="Arial" w:hAnsi="Arial" w:cs="Arial"/>
          <w:color w:val="000000"/>
          <w:sz w:val="18"/>
          <w:szCs w:val="18"/>
          <w:shd w:val="clear" w:color="auto" w:fill="FFFFFF"/>
        </w:rPr>
        <w:t>.</w:t>
      </w:r>
      <w:r>
        <w:rPr>
          <w:rFonts w:ascii="Garamond" w:hAnsi="Garamond"/>
          <w:sz w:val="24"/>
          <w:szCs w:val="24"/>
        </w:rPr>
        <w:t xml:space="preserve"> </w:t>
      </w:r>
      <w:r w:rsidR="00491CC3" w:rsidRPr="00491CC3">
        <w:rPr>
          <w:rFonts w:ascii="Garamond" w:hAnsi="Garamond"/>
          <w:sz w:val="24"/>
          <w:szCs w:val="24"/>
        </w:rPr>
        <w:t xml:space="preserve">Lana Cvikl od januarja letos dela na Inštitutu za kriminologijo pri Pravni fakulteti v Ljubljani, kjer za Agencijo Evropske unije za temeljne pravice pripravlja poročila o stanju človekovih pravic v Republiki Sloveniji. Tako je v zadnjih tednih s sodelavci pripravljala tedenska poročila o begunskem valu. </w:t>
      </w:r>
    </w:p>
    <w:p w:rsidR="00491CC3" w:rsidRPr="00491CC3" w:rsidRDefault="00491CC3" w:rsidP="00491CC3">
      <w:pPr>
        <w:jc w:val="both"/>
        <w:outlineLvl w:val="0"/>
        <w:rPr>
          <w:rFonts w:ascii="Garamond" w:hAnsi="Garamond"/>
          <w:sz w:val="24"/>
          <w:szCs w:val="24"/>
        </w:rPr>
      </w:pPr>
      <w:r w:rsidRPr="00491CC3">
        <w:rPr>
          <w:rFonts w:ascii="Garamond" w:hAnsi="Garamond"/>
          <w:sz w:val="24"/>
          <w:szCs w:val="24"/>
        </w:rPr>
        <w:t>V nagrajenem diplomskem delu pod mentorstvom prof. dr. Matjaža Ambroža se je lotila naslednjega problema: na načelni ravni danes velja, da zaporniki uživajo vse pravice, ki jih zagotavlja Evropska konvencija o varstvu človekovih pravic in temeljnih svoboščin, razen osebne svobode. Nagrajenko je zanimalo, ali je to načelo ustrezno upoštevano v slovenski zaporski praksi in ali se ga dosledno drži Evropsko sodišče za človekove pravice samo, ko obravnava konkretne pritožbe zapornikov. Njeni temeljni hipotezi sta bili, da (1.) na tem področju obstaja določen razkorak med uradno retoriko in dejanskimi odločitvami v posameznih zadevah in da (2.) slovensko zaporsko pravo ne zagotavlja vseh pravic zapornikov, kot izhajajo iz današnjega razumevanja Konvencije. Obe hipotezi je avtorica z izčrpno analizo sodne prakse prepričljivo potrdila. Glede slovenskega zaporskega prava je opozorila na pomanjkljivosti ureditve obiskov in dopisovanja, predvsem pa je dragocena njena analiza pravnih sredstev, ki jih imajo na voljo zaporniki: ta sredstva namreč ne dosegajo standardov »učinkovitega pravnega sredstva«, ki jih je razvilo Sodišče. Na aktualnost avtoričinih kritik kaže okoliščina, da se je zakonodajalec v zadnji noveli Zakona o izvrševanju kazenskih sankcij lotil prenove sistema pravnih sredstev, ki so na voljo zaprtim osebam. Diplomsko delo Lane Cvikl je v strokovni javnosti naletelo na precejšnjo odmevnost, saj je svoje izsledke predstavila na Nacionalni kriminološki konferenci in jih v obliki članka objavila v Reviji za kriminalistiko in kriminologijo.</w:t>
      </w:r>
    </w:p>
    <w:p w:rsidR="00491CC3" w:rsidRPr="00491CC3" w:rsidRDefault="00491CC3">
      <w:pPr>
        <w:rPr>
          <w:rFonts w:ascii="Garamond" w:hAnsi="Garamond"/>
          <w:sz w:val="24"/>
          <w:szCs w:val="24"/>
        </w:rPr>
      </w:pPr>
    </w:p>
    <w:sectPr w:rsidR="00491CC3" w:rsidRPr="0049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3"/>
    <w:rsid w:val="000C0D91"/>
    <w:rsid w:val="00491CC3"/>
    <w:rsid w:val="004B51D9"/>
    <w:rsid w:val="00CD2F02"/>
    <w:rsid w:val="00F439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1A63"/>
  <w15:docId w15:val="{A873C42C-B176-4FDE-94E4-80D43D13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0C0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DDD8461F</Template>
  <TotalTime>0</TotalTime>
  <Pages>1</Pages>
  <Words>407</Words>
  <Characters>2320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Klevišar, Matic</cp:lastModifiedBy>
  <cp:revision>2</cp:revision>
  <dcterms:created xsi:type="dcterms:W3CDTF">2017-12-01T08:16:00Z</dcterms:created>
  <dcterms:modified xsi:type="dcterms:W3CDTF">2017-12-01T08:16:00Z</dcterms:modified>
</cp:coreProperties>
</file>