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9" w:rsidRDefault="00FD09E2">
      <w:pPr>
        <w:tabs>
          <w:tab w:val="right" w:pos="9121"/>
        </w:tabs>
        <w:spacing w:after="604" w:line="259" w:lineRule="auto"/>
        <w:ind w:left="0" w:firstLine="0"/>
        <w:jc w:val="left"/>
      </w:pPr>
      <w:r>
        <w:t xml:space="preserve"> </w:t>
      </w:r>
      <w:r w:rsidR="005A1853" w:rsidRPr="00F30A28">
        <w:rPr>
          <w:rFonts w:ascii="Verdana" w:hAnsi="Verdana" w:cs="Arial"/>
          <w:noProof/>
          <w:sz w:val="20"/>
        </w:rPr>
        <w:drawing>
          <wp:inline distT="0" distB="0" distL="0" distR="0" wp14:anchorId="78A22F0D" wp14:editId="00F3F60B">
            <wp:extent cx="676275" cy="676275"/>
            <wp:effectExtent l="0" t="0" r="9525" b="952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7" cy="67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510665" cy="3022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100" w:rsidRPr="00582100" w:rsidRDefault="00FD09E2">
      <w:pPr>
        <w:spacing w:after="0" w:line="259" w:lineRule="auto"/>
        <w:ind w:left="286" w:firstLine="0"/>
        <w:jc w:val="left"/>
        <w:rPr>
          <w:b/>
          <w:i/>
          <w:sz w:val="36"/>
          <w:szCs w:val="36"/>
        </w:rPr>
      </w:pPr>
      <w:r w:rsidRPr="00582100">
        <w:rPr>
          <w:b/>
          <w:i/>
          <w:sz w:val="36"/>
          <w:szCs w:val="36"/>
        </w:rPr>
        <w:t>VELJAVNE</w:t>
      </w:r>
      <w:r w:rsidRPr="00582100">
        <w:rPr>
          <w:b/>
          <w:i/>
          <w:sz w:val="36"/>
          <w:szCs w:val="36"/>
        </w:rPr>
        <w:t xml:space="preserve"> </w:t>
      </w:r>
      <w:r w:rsidRPr="00582100">
        <w:rPr>
          <w:b/>
          <w:i/>
          <w:sz w:val="36"/>
          <w:szCs w:val="36"/>
        </w:rPr>
        <w:t>STOPNJE</w:t>
      </w:r>
      <w:r w:rsidRPr="00582100">
        <w:rPr>
          <w:b/>
          <w:i/>
          <w:sz w:val="36"/>
          <w:szCs w:val="36"/>
        </w:rPr>
        <w:t xml:space="preserve"> </w:t>
      </w:r>
      <w:r w:rsidRPr="00582100">
        <w:rPr>
          <w:b/>
          <w:i/>
          <w:sz w:val="36"/>
          <w:szCs w:val="36"/>
        </w:rPr>
        <w:t xml:space="preserve">FINANCIRANJA </w:t>
      </w:r>
      <w:r w:rsidR="00582100" w:rsidRPr="00582100">
        <w:rPr>
          <w:b/>
          <w:i/>
          <w:sz w:val="36"/>
          <w:szCs w:val="36"/>
        </w:rPr>
        <w:t>ZA ERASMUS KA 103</w:t>
      </w:r>
    </w:p>
    <w:p w:rsidR="00AA2F19" w:rsidRPr="00582100" w:rsidRDefault="00582100">
      <w:pPr>
        <w:spacing w:after="0" w:line="259" w:lineRule="auto"/>
        <w:ind w:left="286" w:firstLine="0"/>
        <w:jc w:val="left"/>
        <w:rPr>
          <w:sz w:val="36"/>
          <w:szCs w:val="36"/>
        </w:rPr>
      </w:pPr>
      <w:r w:rsidRPr="00582100">
        <w:rPr>
          <w:sz w:val="36"/>
          <w:szCs w:val="36"/>
        </w:rPr>
        <w:t>MOBILNOST OSEBJA ZA NAMEN POUČEVANJA IN USPOSABLJANJA– RAZPIS 2018/19</w:t>
      </w:r>
    </w:p>
    <w:p w:rsidR="00AA2F19" w:rsidRDefault="00FD09E2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AA2F19" w:rsidRDefault="00FD09E2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AA2F19" w:rsidRDefault="00FD09E2">
      <w:pPr>
        <w:numPr>
          <w:ilvl w:val="0"/>
          <w:numId w:val="1"/>
        </w:numPr>
        <w:spacing w:after="224"/>
        <w:ind w:hanging="222"/>
        <w:jc w:val="left"/>
      </w:pPr>
      <w:r>
        <w:rPr>
          <w:b/>
        </w:rPr>
        <w:t xml:space="preserve">Pot - Prispevek k potnim stroškom  </w:t>
      </w:r>
    </w:p>
    <w:p w:rsidR="00AA2F19" w:rsidRDefault="00FD09E2">
      <w:pPr>
        <w:ind w:left="-5"/>
        <w:jc w:val="left"/>
      </w:pPr>
      <w:r>
        <w:rPr>
          <w:u w:val="single" w:color="000000"/>
        </w:rPr>
        <w:t xml:space="preserve">Za mobilnost osebja ter </w:t>
      </w:r>
      <w:r>
        <w:rPr>
          <w:u w:val="single" w:color="000000"/>
        </w:rPr>
        <w:t>študentov, ki jih pošiljajo organizacije pošiljateljice iz najbolj oddaljenih držav</w:t>
      </w:r>
      <w:r>
        <w:t xml:space="preserve"> </w:t>
      </w:r>
      <w:r>
        <w:rPr>
          <w:u w:val="single" w:color="000000"/>
        </w:rPr>
        <w:t>in regij programa ter čezmorskih držav in ozemelj.</w:t>
      </w:r>
      <w:r>
        <w:t xml:space="preserve"> </w:t>
      </w:r>
      <w:r>
        <w:rPr>
          <w:color w:val="FF0000"/>
        </w:rPr>
        <w:t xml:space="preserve"> </w:t>
      </w:r>
    </w:p>
    <w:p w:rsidR="00AA2F19" w:rsidRDefault="00FD09E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A2F19" w:rsidRDefault="00FD09E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59" w:type="dxa"/>
        <w:tblInd w:w="6" w:type="dxa"/>
        <w:tblCellMar>
          <w:top w:w="4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28"/>
        <w:gridCol w:w="4531"/>
      </w:tblGrid>
      <w:tr w:rsidR="00AA2F19">
        <w:trPr>
          <w:trHeight w:val="276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A2F19" w:rsidRDefault="00FD09E2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Razdalja potovanja</w:t>
            </w:r>
            <w: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A2F19" w:rsidRDefault="00FD09E2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 xml:space="preserve">Znesek </w:t>
            </w:r>
          </w:p>
        </w:tc>
      </w:tr>
      <w:tr w:rsidR="00AA2F19">
        <w:trPr>
          <w:trHeight w:val="28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9" w:rsidRDefault="00FD09E2">
            <w:pPr>
              <w:spacing w:after="0" w:line="259" w:lineRule="auto"/>
              <w:ind w:left="0" w:right="1" w:firstLine="0"/>
              <w:jc w:val="center"/>
            </w:pPr>
            <w:r>
              <w:t xml:space="preserve">Med 10 in 99 KM: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9" w:rsidRDefault="00FD09E2">
            <w:pPr>
              <w:spacing w:after="0" w:line="259" w:lineRule="auto"/>
              <w:ind w:left="4" w:firstLine="0"/>
              <w:jc w:val="center"/>
            </w:pPr>
            <w:r>
              <w:t xml:space="preserve">20 EUR na udeleženca </w:t>
            </w:r>
          </w:p>
        </w:tc>
      </w:tr>
      <w:tr w:rsidR="00AA2F19">
        <w:trPr>
          <w:trHeight w:val="278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9" w:rsidRDefault="00FD09E2">
            <w:pPr>
              <w:spacing w:after="0" w:line="259" w:lineRule="auto"/>
              <w:ind w:left="0" w:right="3" w:firstLine="0"/>
              <w:jc w:val="center"/>
            </w:pPr>
            <w:r>
              <w:t xml:space="preserve">Med 100 in 499 KM: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9" w:rsidRDefault="00FD09E2">
            <w:pPr>
              <w:spacing w:after="0" w:line="259" w:lineRule="auto"/>
              <w:ind w:left="4" w:firstLine="0"/>
              <w:jc w:val="center"/>
            </w:pPr>
            <w:r>
              <w:t xml:space="preserve">180 EUR na udeleženca </w:t>
            </w:r>
          </w:p>
        </w:tc>
      </w:tr>
      <w:tr w:rsidR="00AA2F19">
        <w:trPr>
          <w:trHeight w:val="278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9" w:rsidRDefault="00FD09E2">
            <w:pPr>
              <w:spacing w:after="0" w:line="259" w:lineRule="auto"/>
              <w:ind w:left="0" w:right="3" w:firstLine="0"/>
              <w:jc w:val="center"/>
            </w:pPr>
            <w:r>
              <w:t xml:space="preserve">Med 500 in 1999 KM: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9" w:rsidRDefault="00FD09E2">
            <w:pPr>
              <w:spacing w:after="0" w:line="259" w:lineRule="auto"/>
              <w:ind w:left="4" w:firstLine="0"/>
              <w:jc w:val="center"/>
            </w:pPr>
            <w:r>
              <w:t xml:space="preserve">275 EUR na udeleženca </w:t>
            </w:r>
          </w:p>
        </w:tc>
      </w:tr>
      <w:tr w:rsidR="00AA2F19">
        <w:trPr>
          <w:trHeight w:val="2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9" w:rsidRDefault="00FD09E2">
            <w:pPr>
              <w:spacing w:after="0" w:line="259" w:lineRule="auto"/>
              <w:ind w:left="0" w:right="1" w:firstLine="0"/>
              <w:jc w:val="center"/>
            </w:pPr>
            <w:r>
              <w:t xml:space="preserve">Med 2000 in 2999 KM: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9" w:rsidRDefault="00FD09E2">
            <w:pPr>
              <w:spacing w:after="0" w:line="259" w:lineRule="auto"/>
              <w:ind w:left="4" w:firstLine="0"/>
              <w:jc w:val="center"/>
            </w:pPr>
            <w:r>
              <w:t xml:space="preserve">360 EUR na udeleženca </w:t>
            </w:r>
          </w:p>
        </w:tc>
      </w:tr>
      <w:tr w:rsidR="00AA2F19">
        <w:trPr>
          <w:trHeight w:val="2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9" w:rsidRDefault="00FD09E2">
            <w:pPr>
              <w:spacing w:after="0" w:line="259" w:lineRule="auto"/>
              <w:ind w:left="0" w:right="1" w:firstLine="0"/>
              <w:jc w:val="center"/>
            </w:pPr>
            <w:r>
              <w:t xml:space="preserve">Med 3000 in 3999 KM: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9" w:rsidRDefault="00FD09E2">
            <w:pPr>
              <w:spacing w:after="0" w:line="259" w:lineRule="auto"/>
              <w:ind w:left="4" w:firstLine="0"/>
              <w:jc w:val="center"/>
            </w:pPr>
            <w:r>
              <w:t xml:space="preserve">530 EUR na udeleženca </w:t>
            </w:r>
          </w:p>
        </w:tc>
      </w:tr>
      <w:tr w:rsidR="00AA2F19">
        <w:trPr>
          <w:trHeight w:val="288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9" w:rsidRDefault="00FD09E2">
            <w:pPr>
              <w:spacing w:after="0" w:line="259" w:lineRule="auto"/>
              <w:ind w:left="0" w:right="1" w:firstLine="0"/>
              <w:jc w:val="center"/>
            </w:pPr>
            <w:r>
              <w:t xml:space="preserve">Med 4000 in 7999 KM: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9" w:rsidRDefault="00FD09E2">
            <w:pPr>
              <w:spacing w:after="0" w:line="259" w:lineRule="auto"/>
              <w:ind w:left="4" w:firstLine="0"/>
              <w:jc w:val="center"/>
            </w:pPr>
            <w:r>
              <w:t xml:space="preserve">820 EUR na udeleženca </w:t>
            </w:r>
          </w:p>
        </w:tc>
      </w:tr>
      <w:tr w:rsidR="00AA2F19">
        <w:trPr>
          <w:trHeight w:val="2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9" w:rsidRDefault="00FD09E2">
            <w:pPr>
              <w:spacing w:after="0" w:line="259" w:lineRule="auto"/>
              <w:ind w:left="0" w:firstLine="0"/>
              <w:jc w:val="center"/>
            </w:pPr>
            <w:r>
              <w:t xml:space="preserve">8000 KM ali več: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9" w:rsidRDefault="00FD09E2">
            <w:pPr>
              <w:spacing w:after="0" w:line="259" w:lineRule="auto"/>
              <w:ind w:left="6" w:firstLine="0"/>
              <w:jc w:val="center"/>
            </w:pPr>
            <w:r>
              <w:t xml:space="preserve">1500 EUR na udeleženca </w:t>
            </w:r>
          </w:p>
        </w:tc>
      </w:tr>
    </w:tbl>
    <w:p w:rsidR="00AA2F19" w:rsidRDefault="00FD09E2">
      <w:pPr>
        <w:ind w:left="1118" w:right="38" w:hanging="1133"/>
      </w:pPr>
      <w:r>
        <w:t xml:space="preserve">Opozorilo: 'Razdalja potovanja 'je razdalja med krajem izvora in krajem izvajanja aktivnosti, medtem ko 'znesek' pokriva potne stroške do kraja izvajanja aktivnosti in nazaj. </w:t>
      </w:r>
    </w:p>
    <w:p w:rsidR="00AA2F19" w:rsidRDefault="00FD09E2">
      <w:pPr>
        <w:spacing w:after="0" w:line="259" w:lineRule="auto"/>
        <w:ind w:left="0" w:firstLine="0"/>
        <w:jc w:val="left"/>
      </w:pPr>
      <w:r>
        <w:t xml:space="preserve"> </w:t>
      </w:r>
    </w:p>
    <w:p w:rsidR="00AA2F19" w:rsidRDefault="00FD09E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A2F19" w:rsidRDefault="00FD09E2">
      <w:pPr>
        <w:numPr>
          <w:ilvl w:val="0"/>
          <w:numId w:val="1"/>
        </w:numPr>
        <w:ind w:hanging="222"/>
        <w:jc w:val="left"/>
      </w:pPr>
      <w:r>
        <w:rPr>
          <w:b/>
        </w:rPr>
        <w:t xml:space="preserve">Individualna podpora </w:t>
      </w:r>
    </w:p>
    <w:p w:rsidR="00AA2F19" w:rsidRDefault="00FD09E2">
      <w:pPr>
        <w:spacing w:after="0" w:line="259" w:lineRule="auto"/>
        <w:ind w:left="0" w:firstLine="0"/>
        <w:jc w:val="left"/>
      </w:pPr>
      <w:r>
        <w:t xml:space="preserve"> </w:t>
      </w:r>
    </w:p>
    <w:p w:rsidR="00AA2F19" w:rsidRDefault="00FD09E2">
      <w:pPr>
        <w:ind w:left="-5"/>
        <w:jc w:val="left"/>
      </w:pPr>
      <w:r>
        <w:rPr>
          <w:u w:val="single" w:color="000000"/>
        </w:rPr>
        <w:t>Mobilnost osebja iz držav programa</w:t>
      </w:r>
      <w:r>
        <w:t xml:space="preserve"> </w:t>
      </w:r>
    </w:p>
    <w:p w:rsidR="00AA2F19" w:rsidRDefault="00FD09E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59" w:type="dxa"/>
        <w:tblInd w:w="7" w:type="dxa"/>
        <w:tblCellMar>
          <w:top w:w="46" w:type="dxa"/>
          <w:left w:w="142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5082"/>
        <w:gridCol w:w="3977"/>
      </w:tblGrid>
      <w:tr w:rsidR="00AA2F19">
        <w:trPr>
          <w:trHeight w:val="278"/>
        </w:trPr>
        <w:tc>
          <w:tcPr>
            <w:tcW w:w="5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F19" w:rsidRDefault="00FD09E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>Država gostiteljica</w:t>
            </w:r>
            <w: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F19" w:rsidRDefault="00FD09E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Mobilnost osebja </w:t>
            </w:r>
          </w:p>
        </w:tc>
      </w:tr>
      <w:tr w:rsidR="00AA2F1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F19" w:rsidRDefault="00AA2F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AA2F19" w:rsidRDefault="00FD09E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Znesek na dan v EUR </w:t>
            </w:r>
          </w:p>
        </w:tc>
      </w:tr>
      <w:tr w:rsidR="00AA2F19">
        <w:trPr>
          <w:trHeight w:val="790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A2F19" w:rsidRDefault="00FD09E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Danska,</w:t>
            </w:r>
            <w:r>
              <w:t xml:space="preserve"> </w:t>
            </w:r>
            <w:r>
              <w:rPr>
                <w:b/>
              </w:rPr>
              <w:t xml:space="preserve">Finska, Islandija, Irska,  Luksemburg, Švedska, Velika Britanija, Lihtenštajn, Norveška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F19" w:rsidRDefault="00582100">
            <w:pPr>
              <w:spacing w:after="0" w:line="259" w:lineRule="auto"/>
              <w:ind w:left="0" w:right="42" w:firstLine="0"/>
              <w:jc w:val="center"/>
            </w:pPr>
            <w:r>
              <w:t>162</w:t>
            </w:r>
            <w:r w:rsidR="00FD09E2">
              <w:t xml:space="preserve"> </w:t>
            </w:r>
          </w:p>
        </w:tc>
      </w:tr>
      <w:tr w:rsidR="00AA2F19">
        <w:trPr>
          <w:trHeight w:val="857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A2F19" w:rsidRDefault="00FD09E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Avstrija, Belgija, Nemčija, Francija,  Italija, Grčija,  </w:t>
            </w:r>
            <w:r>
              <w:rPr>
                <w:b/>
              </w:rPr>
              <w:t xml:space="preserve">Španija, Ciper, Nizozemska, Malta, Portugalska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F19" w:rsidRDefault="00582100">
            <w:pPr>
              <w:spacing w:after="0" w:line="259" w:lineRule="auto"/>
              <w:ind w:left="0" w:right="44" w:firstLine="0"/>
              <w:jc w:val="center"/>
            </w:pPr>
            <w:r>
              <w:t>144</w:t>
            </w:r>
            <w:r w:rsidR="00FD09E2">
              <w:t xml:space="preserve"> </w:t>
            </w:r>
          </w:p>
        </w:tc>
      </w:tr>
      <w:tr w:rsidR="00AA2F19">
        <w:trPr>
          <w:trHeight w:val="980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A2F19" w:rsidRDefault="00FD09E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Bolgarija, Hrvaška, Češka republika, Estonija, Latvija, </w:t>
            </w:r>
          </w:p>
          <w:p w:rsidR="00AA2F19" w:rsidRDefault="00FD09E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Litva, Madžarska, Poljska, Romunija, Slovaška, Slovenija, Republika Makedonija, Turčija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F19" w:rsidRDefault="00582100">
            <w:pPr>
              <w:spacing w:after="0" w:line="259" w:lineRule="auto"/>
              <w:ind w:left="0" w:right="44" w:firstLine="0"/>
              <w:jc w:val="center"/>
            </w:pPr>
            <w:r>
              <w:t>126</w:t>
            </w:r>
            <w:r w:rsidR="00FD09E2">
              <w:t xml:space="preserve"> </w:t>
            </w:r>
          </w:p>
        </w:tc>
      </w:tr>
    </w:tbl>
    <w:p w:rsidR="00AA2F19" w:rsidRDefault="00FD09E2">
      <w:pPr>
        <w:spacing w:after="0" w:line="259" w:lineRule="auto"/>
        <w:ind w:left="0" w:firstLine="0"/>
        <w:jc w:val="left"/>
      </w:pPr>
      <w:r>
        <w:t xml:space="preserve"> </w:t>
      </w:r>
    </w:p>
    <w:p w:rsidR="00582100" w:rsidRDefault="00582100">
      <w:pPr>
        <w:spacing w:after="0" w:line="259" w:lineRule="auto"/>
        <w:ind w:left="0" w:firstLine="0"/>
        <w:jc w:val="left"/>
      </w:pPr>
      <w:r w:rsidRPr="00582100">
        <w:rPr>
          <w:b/>
        </w:rPr>
        <w:t>Financiranje je</w:t>
      </w:r>
      <w:r w:rsidR="00FD09E2">
        <w:rPr>
          <w:b/>
        </w:rPr>
        <w:t xml:space="preserve"> v okviru razpisa Erasmus+ 2018/19 </w:t>
      </w:r>
      <w:bookmarkStart w:id="0" w:name="_GoBack"/>
      <w:bookmarkEnd w:id="0"/>
      <w:r w:rsidRPr="00582100">
        <w:rPr>
          <w:b/>
        </w:rPr>
        <w:t xml:space="preserve"> omejeno na največ 6 dni</w:t>
      </w:r>
      <w:r>
        <w:t xml:space="preserve">. </w:t>
      </w:r>
      <w:r w:rsidRPr="00582100">
        <w:t>Za obračun se upoštevajo potrjeni dnevi mobilnosti in največ en</w:t>
      </w:r>
      <w:r w:rsidRPr="00582100">
        <w:t xml:space="preserve"> dan za pot pred prvim dnem aktivnosti v tujini  [in/ali] en dan za pot po zadnjem dnevu aktivnosti </w:t>
      </w:r>
      <w:r w:rsidR="00FD09E2">
        <w:t>( do skupaj največ 6)</w:t>
      </w:r>
      <w:r w:rsidRPr="00582100">
        <w:t>.</w:t>
      </w:r>
    </w:p>
    <w:sectPr w:rsidR="00582100">
      <w:pgSz w:w="11906" w:h="16838"/>
      <w:pgMar w:top="528" w:right="1366" w:bottom="122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502A"/>
    <w:multiLevelType w:val="hybridMultilevel"/>
    <w:tmpl w:val="22406F82"/>
    <w:lvl w:ilvl="0" w:tplc="2D20832E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4C8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9C40D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5A1CA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6E547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E665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AFED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B4462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4EB41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19"/>
    <w:rsid w:val="00582100"/>
    <w:rsid w:val="005A1853"/>
    <w:rsid w:val="00AA2F19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5E4F5-D23B-4391-86CF-F5BAE837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21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ARROYO Jose Manuel (EAC)</dc:creator>
  <cp:keywords/>
  <cp:lastModifiedBy>Ravnik, Urška</cp:lastModifiedBy>
  <cp:revision>3</cp:revision>
  <cp:lastPrinted>2018-06-21T12:35:00Z</cp:lastPrinted>
  <dcterms:created xsi:type="dcterms:W3CDTF">2018-06-21T12:57:00Z</dcterms:created>
  <dcterms:modified xsi:type="dcterms:W3CDTF">2018-06-21T12:58:00Z</dcterms:modified>
</cp:coreProperties>
</file>