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A1" w:rsidRDefault="00DD71A1" w:rsidP="00DD71A1">
      <w:pPr>
        <w:jc w:val="center"/>
        <w:rPr>
          <w:rFonts w:ascii="Garamond" w:hAnsi="Garamond"/>
          <w:b/>
          <w:bCs/>
          <w:sz w:val="28"/>
          <w:szCs w:val="28"/>
          <w:lang w:val="sl"/>
        </w:rPr>
      </w:pPr>
    </w:p>
    <w:p w:rsidR="00DD71A1" w:rsidRPr="00DD71A1" w:rsidRDefault="00DD71A1" w:rsidP="00DD71A1">
      <w:pPr>
        <w:jc w:val="center"/>
        <w:rPr>
          <w:rFonts w:ascii="Garamond" w:hAnsi="Garamond"/>
          <w:b/>
          <w:bCs/>
          <w:sz w:val="28"/>
          <w:szCs w:val="28"/>
          <w:lang w:val="sl"/>
        </w:rPr>
      </w:pPr>
      <w:r w:rsidRPr="00DD71A1">
        <w:rPr>
          <w:rFonts w:ascii="Garamond" w:hAnsi="Garamond"/>
          <w:b/>
          <w:bCs/>
          <w:sz w:val="28"/>
          <w:szCs w:val="28"/>
          <w:lang w:val="sl"/>
        </w:rPr>
        <w:t>Evropska univerzitetna zveza naslednje generacije</w:t>
      </w:r>
      <w:r>
        <w:rPr>
          <w:rFonts w:ascii="Garamond" w:hAnsi="Garamond"/>
          <w:b/>
          <w:bCs/>
          <w:sz w:val="28"/>
          <w:szCs w:val="28"/>
          <w:lang w:val="sl"/>
        </w:rPr>
        <w:t xml:space="preserve"> (EUTOPIA) pod vodstvom Univerze v Ljubljani</w:t>
      </w:r>
      <w:r w:rsidRPr="00DD71A1">
        <w:rPr>
          <w:rFonts w:ascii="Garamond" w:hAnsi="Garamond"/>
          <w:b/>
          <w:bCs/>
          <w:sz w:val="28"/>
          <w:szCs w:val="28"/>
          <w:lang w:val="sl"/>
        </w:rPr>
        <w:t xml:space="preserve"> v Bruslju začenja svoje poslanstvo</w:t>
      </w:r>
    </w:p>
    <w:p w:rsidR="0016759F" w:rsidRPr="00E53B1C" w:rsidRDefault="0016759F" w:rsidP="00DD71A1">
      <w:pPr>
        <w:tabs>
          <w:tab w:val="left" w:pos="3540"/>
        </w:tabs>
        <w:jc w:val="center"/>
        <w:rPr>
          <w:rFonts w:ascii="Garamond" w:hAnsi="Garamond"/>
          <w:b/>
          <w:sz w:val="24"/>
          <w:lang w:val="en-US"/>
        </w:rPr>
      </w:pPr>
    </w:p>
    <w:p w:rsidR="0016759F" w:rsidRPr="00E53B1C" w:rsidRDefault="0016759F" w:rsidP="00491B68">
      <w:pPr>
        <w:tabs>
          <w:tab w:val="left" w:pos="3540"/>
        </w:tabs>
        <w:rPr>
          <w:rFonts w:ascii="Garamond" w:hAnsi="Garamond"/>
          <w:b/>
          <w:sz w:val="24"/>
          <w:lang w:val="en-US"/>
        </w:rPr>
      </w:pPr>
    </w:p>
    <w:p w:rsidR="0016759F" w:rsidRDefault="0016759F" w:rsidP="00491B68">
      <w:pPr>
        <w:tabs>
          <w:tab w:val="left" w:pos="3540"/>
        </w:tabs>
        <w:rPr>
          <w:rFonts w:ascii="Garamond" w:hAnsi="Garamond"/>
          <w:b/>
          <w:sz w:val="24"/>
          <w:lang w:val="en-US"/>
        </w:rPr>
      </w:pPr>
    </w:p>
    <w:p w:rsidR="00DD71A1" w:rsidRDefault="00DD71A1" w:rsidP="00491B68">
      <w:pPr>
        <w:tabs>
          <w:tab w:val="left" w:pos="3540"/>
        </w:tabs>
        <w:rPr>
          <w:rFonts w:ascii="Garamond" w:hAnsi="Garamond"/>
          <w:b/>
          <w:sz w:val="24"/>
          <w:lang w:val="en-US"/>
        </w:rPr>
      </w:pPr>
    </w:p>
    <w:p w:rsidR="00DD71A1" w:rsidRDefault="00DD71A1" w:rsidP="00491B68">
      <w:pPr>
        <w:tabs>
          <w:tab w:val="left" w:pos="3540"/>
        </w:tabs>
        <w:rPr>
          <w:rFonts w:ascii="Garamond" w:hAnsi="Garamond"/>
          <w:b/>
          <w:sz w:val="24"/>
          <w:lang w:val="en-US"/>
        </w:rPr>
      </w:pPr>
    </w:p>
    <w:p w:rsidR="00DD71A1" w:rsidRDefault="00DD71A1" w:rsidP="00DD71A1">
      <w:pPr>
        <w:jc w:val="both"/>
        <w:rPr>
          <w:rFonts w:ascii="Garamond" w:hAnsi="Garamond"/>
          <w:sz w:val="24"/>
          <w:lang w:val="sl"/>
        </w:rPr>
      </w:pPr>
      <w:r>
        <w:rPr>
          <w:rFonts w:ascii="Garamond" w:hAnsi="Garamond"/>
          <w:b/>
          <w:sz w:val="24"/>
          <w:lang w:val="en-US"/>
        </w:rPr>
        <w:t xml:space="preserve">Bruselj, 28. februarja 2019 </w:t>
      </w:r>
      <w:r>
        <w:rPr>
          <w:rFonts w:ascii="Garamond" w:hAnsi="Garamond" w:cs="Arial"/>
          <w:b/>
          <w:sz w:val="24"/>
        </w:rPr>
        <w:t xml:space="preserve">– </w:t>
      </w:r>
      <w:r w:rsidRPr="00DD71A1">
        <w:rPr>
          <w:rFonts w:ascii="Garamond" w:hAnsi="Garamond"/>
          <w:b/>
          <w:sz w:val="24"/>
          <w:lang w:val="sl"/>
        </w:rPr>
        <w:t xml:space="preserve">Nova zveza šestih evropskih univerz EUTOPIA, ki si prizadeva vzpostaviti povezano in vključujočo akademsko skupnost po vsej celini, je danes v bruseljski knjižnici Solvay začela izvajati svojo strategijo. Zveza se je danes prijavila tudi na razpis za program »Evropske univerze« v okviru programa Erasmus+, ki </w:t>
      </w:r>
      <w:r w:rsidR="00DF0474">
        <w:rPr>
          <w:rFonts w:ascii="Garamond" w:hAnsi="Garamond"/>
          <w:b/>
          <w:sz w:val="24"/>
          <w:lang w:val="sl"/>
        </w:rPr>
        <w:t xml:space="preserve">bi še pospešil njeno poslanstvo, to je delovati kot mreža </w:t>
      </w:r>
      <w:r w:rsidRPr="00DD71A1">
        <w:rPr>
          <w:rFonts w:ascii="Garamond" w:hAnsi="Garamond"/>
          <w:b/>
          <w:sz w:val="24"/>
          <w:lang w:val="sl"/>
        </w:rPr>
        <w:t>evropskih kampusov</w:t>
      </w:r>
      <w:r w:rsidR="00DF0474">
        <w:rPr>
          <w:rFonts w:ascii="Garamond" w:hAnsi="Garamond"/>
          <w:b/>
          <w:sz w:val="24"/>
          <w:lang w:val="sl"/>
        </w:rPr>
        <w:t xml:space="preserve">, ki bo obravnavala globalne izzive, in sicer </w:t>
      </w:r>
      <w:r w:rsidRPr="00DD71A1">
        <w:rPr>
          <w:rFonts w:ascii="Garamond" w:hAnsi="Garamond"/>
          <w:b/>
          <w:sz w:val="24"/>
          <w:lang w:val="sl"/>
        </w:rPr>
        <w:t>s skupinskimi raziskavami, večjo mobilnostjo študentov in osebja ter skupnimi inovacijami, ki bi služile širši javnosti v regionalnih skupnostih.</w:t>
      </w:r>
      <w:r w:rsidRPr="00A43E53">
        <w:rPr>
          <w:rFonts w:ascii="Garamond" w:hAnsi="Garamond"/>
          <w:sz w:val="24"/>
          <w:lang w:val="sl"/>
        </w:rPr>
        <w:t xml:space="preserve"> </w:t>
      </w:r>
    </w:p>
    <w:p w:rsidR="00DD71A1" w:rsidRPr="00A43E53" w:rsidRDefault="00DD71A1" w:rsidP="00DD71A1">
      <w:pPr>
        <w:jc w:val="both"/>
        <w:rPr>
          <w:rFonts w:ascii="Garamond" w:hAnsi="Garamond"/>
          <w:sz w:val="24"/>
        </w:rPr>
      </w:pPr>
    </w:p>
    <w:p w:rsidR="00DD71A1" w:rsidRDefault="00DD71A1" w:rsidP="00DD71A1">
      <w:pPr>
        <w:jc w:val="both"/>
        <w:rPr>
          <w:rFonts w:ascii="Garamond" w:hAnsi="Garamond"/>
          <w:sz w:val="24"/>
          <w:lang w:val="sl"/>
        </w:rPr>
      </w:pPr>
      <w:r w:rsidRPr="00A43E53">
        <w:rPr>
          <w:rFonts w:ascii="Garamond" w:hAnsi="Garamond"/>
          <w:sz w:val="24"/>
          <w:lang w:val="sl"/>
        </w:rPr>
        <w:t>Zveza EUTOPIA, ki jo pod vodstvom Univerze v Ljubljani sestavljajo še Vrijie Universiteit Brussel, Univerza v Göteborgu, Univerza Paris-Seine, Univerza Pompeu Fabra v Barceloni in Univerza v Warwicku, želi oblikovati novo generacijo evropskega visokega šolstva.</w:t>
      </w:r>
      <w:r>
        <w:rPr>
          <w:rFonts w:ascii="Garamond" w:hAnsi="Garamond"/>
          <w:sz w:val="24"/>
        </w:rPr>
        <w:t xml:space="preserve"> </w:t>
      </w:r>
      <w:r w:rsidRPr="00A43E53">
        <w:rPr>
          <w:rFonts w:ascii="Garamond" w:hAnsi="Garamond"/>
          <w:sz w:val="24"/>
          <w:lang w:val="sl"/>
        </w:rPr>
        <w:t>Zveza že pripravlja skupne podiplomske študijske programe, skupne doktorske štipendijske programe za raziskovalce na začetku poklicne poti, programe študentske izmenjave in programe sodelovanja pri poučevanju.</w:t>
      </w:r>
      <w:r>
        <w:rPr>
          <w:rFonts w:ascii="Garamond" w:hAnsi="Garamond"/>
          <w:sz w:val="24"/>
          <w:lang w:val="sl"/>
        </w:rPr>
        <w:t xml:space="preserve"> </w:t>
      </w:r>
      <w:r w:rsidRPr="00A43E53">
        <w:rPr>
          <w:rFonts w:ascii="Garamond" w:hAnsi="Garamond"/>
          <w:sz w:val="24"/>
          <w:lang w:val="sl"/>
        </w:rPr>
        <w:t xml:space="preserve">Poleg tega se na univerzah zveze EUTOPIA odvijajo akademske konference – ena takih je bila dvodnevna delavnica o </w:t>
      </w:r>
      <w:r w:rsidR="00250D45">
        <w:rPr>
          <w:rFonts w:ascii="Garamond" w:hAnsi="Garamond"/>
          <w:sz w:val="24"/>
          <w:lang w:val="sl"/>
        </w:rPr>
        <w:t>kompleksnih</w:t>
      </w:r>
      <w:r w:rsidRPr="00A43E53">
        <w:rPr>
          <w:rFonts w:ascii="Garamond" w:hAnsi="Garamond"/>
          <w:sz w:val="24"/>
          <w:lang w:val="sl"/>
        </w:rPr>
        <w:t xml:space="preserve"> sistemih oktobra 2018, na kateri so ugotavljali možnosti raziskovalnega sodelovanja na področjih, kot sta robotika in umetna inteligenca. V letu 2019 je načrtovana tudi delavnica o »zgodovini, spominih in sporih« za raziskovalce s področja humanistike.</w:t>
      </w:r>
    </w:p>
    <w:p w:rsidR="00DD71A1" w:rsidRPr="00A43E53" w:rsidRDefault="00DD71A1" w:rsidP="00DD71A1">
      <w:pPr>
        <w:jc w:val="both"/>
        <w:rPr>
          <w:rFonts w:ascii="Garamond" w:hAnsi="Garamond"/>
          <w:sz w:val="24"/>
        </w:rPr>
      </w:pPr>
    </w:p>
    <w:p w:rsidR="00DD71A1" w:rsidRDefault="00DD71A1" w:rsidP="00DD71A1">
      <w:pPr>
        <w:jc w:val="both"/>
        <w:rPr>
          <w:rFonts w:ascii="Garamond" w:hAnsi="Garamond"/>
          <w:sz w:val="24"/>
        </w:rPr>
      </w:pPr>
      <w:r w:rsidRPr="00A43E53">
        <w:rPr>
          <w:rFonts w:ascii="Garamond" w:hAnsi="Garamond"/>
          <w:sz w:val="24"/>
          <w:lang w:val="sl"/>
        </w:rPr>
        <w:t>Zveza EUTOPIA združuje več kot 165.000 študentov in 30.000 članov osebja v šestih državah, z univerzami članicami pa je povezanih 90.000 mednarodnih alumnov.</w:t>
      </w:r>
      <w:r>
        <w:rPr>
          <w:rFonts w:ascii="Garamond" w:hAnsi="Garamond"/>
          <w:sz w:val="24"/>
        </w:rPr>
        <w:t xml:space="preserve"> </w:t>
      </w:r>
      <w:r w:rsidRPr="00A43E53">
        <w:rPr>
          <w:rFonts w:ascii="Garamond" w:hAnsi="Garamond"/>
          <w:sz w:val="24"/>
          <w:lang w:val="sl"/>
        </w:rPr>
        <w:t>Skupno imajo univerze zvez</w:t>
      </w:r>
      <w:r w:rsidR="00D21D6F">
        <w:rPr>
          <w:rFonts w:ascii="Garamond" w:hAnsi="Garamond"/>
          <w:sz w:val="24"/>
          <w:lang w:val="sl"/>
        </w:rPr>
        <w:t>e EUTOPIA raziskovalna središča, ki pokrivajo 760 znanstvenih področij.</w:t>
      </w:r>
    </w:p>
    <w:p w:rsidR="00DD71A1" w:rsidRDefault="00DD71A1" w:rsidP="00DD71A1">
      <w:pPr>
        <w:jc w:val="both"/>
        <w:rPr>
          <w:rFonts w:ascii="Garamond" w:hAnsi="Garamond"/>
          <w:sz w:val="24"/>
        </w:rPr>
      </w:pPr>
    </w:p>
    <w:p w:rsidR="00DD71A1" w:rsidRPr="00DD71A1" w:rsidRDefault="00DD71A1" w:rsidP="00DD71A1">
      <w:pPr>
        <w:jc w:val="both"/>
        <w:rPr>
          <w:rFonts w:ascii="Garamond" w:hAnsi="Garamond"/>
          <w:sz w:val="24"/>
        </w:rPr>
      </w:pPr>
      <w:r w:rsidRPr="00A43E53">
        <w:rPr>
          <w:rFonts w:ascii="Garamond" w:hAnsi="Garamond"/>
          <w:sz w:val="24"/>
          <w:lang w:val="sl"/>
        </w:rPr>
        <w:t>Temeljna vrednota zveze EUTOPIA je odprta učna skupnost, ki jo</w:t>
      </w:r>
      <w:r>
        <w:rPr>
          <w:rFonts w:ascii="Garamond" w:hAnsi="Garamond"/>
          <w:sz w:val="24"/>
          <w:lang w:val="sl"/>
        </w:rPr>
        <w:t xml:space="preserve"> soustvarjamo skupaj s študenti </w:t>
      </w:r>
      <w:r w:rsidRPr="00A43E53">
        <w:rPr>
          <w:rFonts w:ascii="Garamond" w:hAnsi="Garamond"/>
          <w:sz w:val="24"/>
          <w:lang w:val="sl"/>
        </w:rPr>
        <w:t>in neakademski partnerji. Sčasoma se bodo zvezi morda priključile tudi druge visokošolske ustanove iz Evrope in zunaj nje.</w:t>
      </w:r>
      <w:r>
        <w:rPr>
          <w:rFonts w:ascii="Garamond" w:hAnsi="Garamond"/>
          <w:sz w:val="24"/>
        </w:rPr>
        <w:t xml:space="preserve"> </w:t>
      </w:r>
      <w:r w:rsidRPr="00A43E53">
        <w:rPr>
          <w:rFonts w:ascii="Garamond" w:hAnsi="Garamond"/>
          <w:sz w:val="24"/>
          <w:lang w:val="sl"/>
        </w:rPr>
        <w:t xml:space="preserve">Šest partnerskih univerz sodeluje pri modernizaciji izobraževanja in usposabljanja ter zagotavlja veščine in kompetence 21. stoletja v vseh evropskih regijah. </w:t>
      </w:r>
    </w:p>
    <w:p w:rsidR="00DD71A1" w:rsidRPr="00A43E53" w:rsidRDefault="00DD71A1" w:rsidP="00DD71A1">
      <w:pPr>
        <w:jc w:val="both"/>
        <w:rPr>
          <w:rFonts w:ascii="Garamond" w:hAnsi="Garamond"/>
          <w:sz w:val="24"/>
        </w:rPr>
      </w:pPr>
    </w:p>
    <w:p w:rsidR="00DD71A1" w:rsidRPr="00A43E53" w:rsidRDefault="00DD71A1" w:rsidP="00DD71A1">
      <w:pPr>
        <w:jc w:val="both"/>
        <w:rPr>
          <w:rFonts w:ascii="Garamond" w:hAnsi="Garamond"/>
          <w:b/>
          <w:sz w:val="24"/>
        </w:rPr>
      </w:pPr>
      <w:r w:rsidRPr="00A43E53">
        <w:rPr>
          <w:rFonts w:ascii="Garamond" w:hAnsi="Garamond"/>
          <w:b/>
          <w:bCs/>
          <w:sz w:val="24"/>
          <w:lang w:val="sl"/>
        </w:rPr>
        <w:t>Caroline Pauwels, rektorica Vrije Universiteit Brussel:</w:t>
      </w:r>
    </w:p>
    <w:p w:rsidR="00DD71A1" w:rsidRPr="00A43E53" w:rsidRDefault="00DD71A1" w:rsidP="00DD71A1">
      <w:pPr>
        <w:jc w:val="both"/>
        <w:rPr>
          <w:rFonts w:ascii="Garamond" w:hAnsi="Garamond"/>
          <w:sz w:val="24"/>
        </w:rPr>
      </w:pPr>
      <w:r w:rsidRPr="00A43E53">
        <w:rPr>
          <w:rFonts w:ascii="Garamond" w:hAnsi="Garamond"/>
          <w:sz w:val="24"/>
          <w:lang w:val="sl"/>
        </w:rPr>
        <w:t>»Na Univerzi VUB smo veseli, da zveza EUTOPIA združuje šest ambicioznih univerz iz precej različnih metropolitanskih okolij. Naš skupni projekt je vzpostaviti splošno učno skupnost, cilj skupnosti za ustvarjanje znanja pa je preoblikovati naše univerze v žive laboratorije poučevanja in raziskovanja inovacij. Z odprtim pristopom k znanosti in poučevanju si zveza EUTOPIA prizadeva ustvariti skupno 'večuniverzitetnost' s prizadevnim večjezičnim, večdisciplinarnim in večkulturnim raziskovanjem in izobraževalnim programom. Naš cilj je, da z okrepljenim soustvarjanjem skupne evropske prihodnosti vzpostavimo medsebojno razumevanje.«</w:t>
      </w:r>
    </w:p>
    <w:p w:rsidR="00DD71A1" w:rsidRPr="00A43E53" w:rsidRDefault="00DD71A1" w:rsidP="00DD71A1">
      <w:pPr>
        <w:jc w:val="both"/>
        <w:rPr>
          <w:rFonts w:ascii="Garamond" w:hAnsi="Garamond"/>
          <w:b/>
          <w:sz w:val="24"/>
        </w:rPr>
      </w:pPr>
      <w:r w:rsidRPr="00A43E53">
        <w:rPr>
          <w:rFonts w:ascii="Garamond" w:hAnsi="Garamond"/>
          <w:b/>
          <w:bCs/>
          <w:sz w:val="24"/>
          <w:lang w:val="sl"/>
        </w:rPr>
        <w:lastRenderedPageBreak/>
        <w:t xml:space="preserve">Eva Wiberg, </w:t>
      </w:r>
      <w:r>
        <w:rPr>
          <w:rFonts w:ascii="Garamond" w:hAnsi="Garamond"/>
          <w:b/>
          <w:bCs/>
          <w:sz w:val="24"/>
          <w:lang w:val="sl"/>
        </w:rPr>
        <w:t xml:space="preserve">predsednica Univerze </w:t>
      </w:r>
      <w:r w:rsidRPr="00A43E53">
        <w:rPr>
          <w:rFonts w:ascii="Garamond" w:hAnsi="Garamond"/>
          <w:b/>
          <w:bCs/>
          <w:sz w:val="24"/>
          <w:lang w:val="sl"/>
        </w:rPr>
        <w:t>v Göteborgu:</w:t>
      </w:r>
    </w:p>
    <w:p w:rsidR="00DD71A1" w:rsidRPr="00A43E53" w:rsidRDefault="00DD71A1" w:rsidP="00DD71A1">
      <w:pPr>
        <w:jc w:val="both"/>
        <w:rPr>
          <w:rFonts w:ascii="Garamond" w:hAnsi="Garamond"/>
          <w:sz w:val="24"/>
        </w:rPr>
      </w:pPr>
      <w:r w:rsidRPr="00A43E53">
        <w:rPr>
          <w:rFonts w:ascii="Garamond" w:hAnsi="Garamond"/>
          <w:sz w:val="24"/>
          <w:lang w:val="sl"/>
        </w:rPr>
        <w:t xml:space="preserve">»Zveza je s skupnimi močmi oddala prijavo na razpis in se podala v tekmo z drugimi univerzami. Naša najmočnejša prispevka k tej zvezi sta naše znanje na področju večdisciplinarnih raziskav v zvezi z </w:t>
      </w:r>
      <w:r w:rsidR="00A6196D">
        <w:rPr>
          <w:rFonts w:ascii="Garamond" w:hAnsi="Garamond"/>
          <w:sz w:val="24"/>
          <w:lang w:val="sl"/>
        </w:rPr>
        <w:t>največjimi</w:t>
      </w:r>
      <w:r w:rsidRPr="00A43E53">
        <w:rPr>
          <w:rFonts w:ascii="Garamond" w:hAnsi="Garamond"/>
          <w:sz w:val="24"/>
          <w:lang w:val="sl"/>
        </w:rPr>
        <w:t xml:space="preserve"> družbenimi izzivi in</w:t>
      </w:r>
      <w:r>
        <w:rPr>
          <w:rFonts w:ascii="Garamond" w:hAnsi="Garamond"/>
          <w:sz w:val="24"/>
          <w:lang w:val="sl"/>
        </w:rPr>
        <w:t xml:space="preserve"> naše celovito kakovostno delo. </w:t>
      </w:r>
      <w:r w:rsidRPr="00A43E53">
        <w:rPr>
          <w:rFonts w:ascii="Garamond" w:hAnsi="Garamond"/>
          <w:sz w:val="24"/>
          <w:lang w:val="sl"/>
        </w:rPr>
        <w:t xml:space="preserve">Zelo se veselim prijave na razpis. Ne glede na izkupiček je to začetek vznemirljivega sodelovanja.« </w:t>
      </w:r>
    </w:p>
    <w:p w:rsidR="00DD71A1" w:rsidRDefault="00DD71A1" w:rsidP="00DD71A1">
      <w:pPr>
        <w:jc w:val="both"/>
        <w:rPr>
          <w:rFonts w:ascii="Garamond" w:hAnsi="Garamond"/>
          <w:b/>
          <w:bCs/>
          <w:sz w:val="24"/>
          <w:lang w:val="sl"/>
        </w:rPr>
      </w:pPr>
    </w:p>
    <w:p w:rsidR="00DD71A1" w:rsidRPr="00A43E53" w:rsidRDefault="00DD71A1" w:rsidP="00DD71A1">
      <w:pPr>
        <w:jc w:val="both"/>
        <w:rPr>
          <w:rFonts w:ascii="Garamond" w:hAnsi="Garamond"/>
          <w:sz w:val="24"/>
        </w:rPr>
      </w:pPr>
      <w:r w:rsidRPr="00A43E53">
        <w:rPr>
          <w:rFonts w:ascii="Garamond" w:hAnsi="Garamond"/>
          <w:b/>
          <w:bCs/>
          <w:sz w:val="24"/>
          <w:lang w:val="sl"/>
        </w:rPr>
        <w:t>Igor Papič, rektor Univerze v Ljubljani:</w:t>
      </w:r>
    </w:p>
    <w:p w:rsidR="00DD71A1" w:rsidRPr="00A43E53" w:rsidRDefault="00DD71A1" w:rsidP="00DD71A1">
      <w:pPr>
        <w:jc w:val="both"/>
        <w:rPr>
          <w:rFonts w:ascii="Garamond" w:hAnsi="Garamond"/>
          <w:sz w:val="24"/>
        </w:rPr>
      </w:pPr>
      <w:r w:rsidRPr="00A43E53">
        <w:rPr>
          <w:rFonts w:ascii="Garamond" w:hAnsi="Garamond"/>
          <w:sz w:val="24"/>
          <w:lang w:val="sl"/>
        </w:rPr>
        <w:t>»Zelo sem vesel, da smo uspešno oddali predlog projekta EUTOPIA. Naša zveza postavlja študente 'v središče' in jih pripravlja na družbo v letu 2050, saj jih uči, kako se spopadati s tehnološkimi in sociološkimi izzivi. Eden od ciljev projekta je zagotoviti uravnotežen razvoj v vseh regijah EU, kar bo ključnega pomena za uspeh EU v prihodnje. Prepričan sem, da je zelo pomembno, da univerze iz Združenega kraljestva ostanejo partnerice v vseh programih EU. Predlog našega projekta nosi sporočilo, da želimo ne glede na brexit vzpostaviti odlično sodelovanje z Univerzo v Warwicku. Res me veseli, da so bile začetne razprave med univerzami zelo uspešne in da bomo v vsakem primeru nadaljevali skupno delo.«</w:t>
      </w:r>
    </w:p>
    <w:p w:rsidR="00DD71A1" w:rsidRDefault="00DD71A1" w:rsidP="00DD71A1">
      <w:pPr>
        <w:jc w:val="both"/>
        <w:rPr>
          <w:rFonts w:ascii="Garamond" w:hAnsi="Garamond"/>
          <w:b/>
          <w:bCs/>
          <w:sz w:val="24"/>
          <w:lang w:val="sl"/>
        </w:rPr>
      </w:pPr>
    </w:p>
    <w:p w:rsidR="00DD71A1" w:rsidRPr="00A43E53" w:rsidRDefault="00DD71A1" w:rsidP="00DD71A1">
      <w:pPr>
        <w:jc w:val="both"/>
        <w:rPr>
          <w:rFonts w:ascii="Garamond" w:hAnsi="Garamond"/>
          <w:b/>
          <w:sz w:val="24"/>
        </w:rPr>
      </w:pPr>
      <w:r w:rsidRPr="00A43E53">
        <w:rPr>
          <w:rFonts w:ascii="Garamond" w:hAnsi="Garamond"/>
          <w:b/>
          <w:bCs/>
          <w:sz w:val="24"/>
          <w:lang w:val="sl"/>
        </w:rPr>
        <w:t>Francois Germinet, predsednik Univerze Paris Seine:</w:t>
      </w:r>
    </w:p>
    <w:p w:rsidR="00DD71A1" w:rsidRPr="00A43E53" w:rsidRDefault="00DD71A1" w:rsidP="00DD71A1">
      <w:pPr>
        <w:jc w:val="both"/>
        <w:rPr>
          <w:rFonts w:ascii="Garamond" w:hAnsi="Garamond"/>
          <w:sz w:val="24"/>
        </w:rPr>
      </w:pPr>
      <w:r w:rsidRPr="00A43E53">
        <w:rPr>
          <w:rFonts w:ascii="Garamond" w:hAnsi="Garamond"/>
          <w:sz w:val="24"/>
          <w:lang w:val="sl"/>
        </w:rPr>
        <w:t xml:space="preserve">»Kako lahko obravnavamo cilje trajnostnega razvoja v naši okolici? Kako lahko Evropo znova spremenimo v praktično realnost in smiselno utopijo? Naši potomci pričakujejo odločne </w:t>
      </w:r>
      <w:r w:rsidR="001A41D5">
        <w:rPr>
          <w:rFonts w:ascii="Garamond" w:hAnsi="Garamond"/>
          <w:sz w:val="24"/>
          <w:lang w:val="sl"/>
        </w:rPr>
        <w:t>odgovore. Pričakujejo spoštljivo okolje</w:t>
      </w:r>
      <w:r w:rsidRPr="00A43E53">
        <w:rPr>
          <w:rFonts w:ascii="Garamond" w:hAnsi="Garamond"/>
          <w:sz w:val="24"/>
          <w:lang w:val="sl"/>
        </w:rPr>
        <w:t xml:space="preserve">, </w:t>
      </w:r>
      <w:r w:rsidR="001A41D5">
        <w:rPr>
          <w:rFonts w:ascii="Garamond" w:hAnsi="Garamond"/>
          <w:sz w:val="24"/>
          <w:lang w:val="sl"/>
        </w:rPr>
        <w:t>v katerem</w:t>
      </w:r>
      <w:r w:rsidRPr="00A43E53">
        <w:rPr>
          <w:rFonts w:ascii="Garamond" w:hAnsi="Garamond"/>
          <w:sz w:val="24"/>
          <w:lang w:val="sl"/>
        </w:rPr>
        <w:t xml:space="preserve"> bodo lahko oblikovali svojo prihodnost in prihodnost našega planeta. Zato smo izjemno zadovoljni, da smo vzpostavili evropsko univerzitetno zvezo EUTOPIA. V Cergyju smo zelo ponosni, da smo del tega. Zveza šestih univerz je opravila odlično delo. Izjemno smo motivirani, da na podlagi naše raznolikosti, prosvetljene s skupnim humanističnim in podjetniškim duhom, ustvarimo univerzo 21. stoletja, ki jo Evropa potrebuje.«</w:t>
      </w:r>
    </w:p>
    <w:p w:rsidR="00DD71A1" w:rsidRDefault="00DD71A1" w:rsidP="00DD71A1">
      <w:pPr>
        <w:jc w:val="both"/>
        <w:rPr>
          <w:rFonts w:ascii="Garamond" w:hAnsi="Garamond"/>
          <w:b/>
          <w:bCs/>
          <w:sz w:val="24"/>
          <w:lang w:val="sl"/>
        </w:rPr>
      </w:pPr>
    </w:p>
    <w:p w:rsidR="00DD71A1" w:rsidRPr="00A43E53" w:rsidRDefault="00DD71A1" w:rsidP="00DD71A1">
      <w:pPr>
        <w:jc w:val="both"/>
        <w:rPr>
          <w:rFonts w:ascii="Garamond" w:hAnsi="Garamond"/>
          <w:b/>
          <w:sz w:val="24"/>
        </w:rPr>
      </w:pPr>
      <w:r w:rsidRPr="00A43E53">
        <w:rPr>
          <w:rFonts w:ascii="Garamond" w:hAnsi="Garamond"/>
          <w:b/>
          <w:bCs/>
          <w:sz w:val="24"/>
          <w:lang w:val="sl"/>
        </w:rPr>
        <w:t>Jaume Casals, rektor Univerze Pompeu Fabra v Barceloni:</w:t>
      </w:r>
    </w:p>
    <w:p w:rsidR="00DD71A1" w:rsidRPr="00A43E53" w:rsidRDefault="00DD71A1" w:rsidP="00DD71A1">
      <w:pPr>
        <w:jc w:val="both"/>
        <w:rPr>
          <w:rFonts w:ascii="Garamond" w:hAnsi="Garamond"/>
          <w:sz w:val="24"/>
        </w:rPr>
      </w:pPr>
      <w:r w:rsidRPr="00A43E53">
        <w:rPr>
          <w:rFonts w:ascii="Garamond" w:hAnsi="Garamond"/>
          <w:sz w:val="24"/>
          <w:lang w:val="sl"/>
        </w:rPr>
        <w:t xml:space="preserve">»EUTOPIA je v prvi vrsti veselo združenje – prijateljska zveza univerz, ki skupaj dihajo in živijo na poti k dobrim časom. Je pa tudi uporabno orodje, optimalno za oblikovanje evropskih univerz 21. stoletja, ki so inovativne, spoštljive do lokalnega okolja in želijo imeti vpliv na svetovni ravni.«  </w:t>
      </w:r>
    </w:p>
    <w:p w:rsidR="00DD71A1" w:rsidRDefault="00DD71A1" w:rsidP="00DD71A1">
      <w:pPr>
        <w:jc w:val="both"/>
        <w:rPr>
          <w:rFonts w:ascii="Garamond" w:hAnsi="Garamond"/>
          <w:b/>
          <w:bCs/>
          <w:sz w:val="24"/>
          <w:lang w:val="sl"/>
        </w:rPr>
      </w:pPr>
    </w:p>
    <w:p w:rsidR="00DD71A1" w:rsidRPr="00A43E53" w:rsidRDefault="00DD71A1" w:rsidP="00DD71A1">
      <w:pPr>
        <w:jc w:val="both"/>
        <w:rPr>
          <w:rFonts w:ascii="Garamond" w:hAnsi="Garamond"/>
          <w:b/>
          <w:sz w:val="24"/>
        </w:rPr>
      </w:pPr>
      <w:r w:rsidRPr="00A43E53">
        <w:rPr>
          <w:rFonts w:ascii="Garamond" w:hAnsi="Garamond"/>
          <w:b/>
          <w:bCs/>
          <w:sz w:val="24"/>
          <w:lang w:val="sl"/>
        </w:rPr>
        <w:t xml:space="preserve">Profesor Stuart Croft, </w:t>
      </w:r>
      <w:r>
        <w:rPr>
          <w:rFonts w:ascii="Garamond" w:hAnsi="Garamond"/>
          <w:b/>
          <w:bCs/>
          <w:sz w:val="24"/>
          <w:lang w:val="sl"/>
        </w:rPr>
        <w:t>predsednik Univerze</w:t>
      </w:r>
      <w:r w:rsidRPr="00A43E53">
        <w:rPr>
          <w:rFonts w:ascii="Garamond" w:hAnsi="Garamond"/>
          <w:b/>
          <w:bCs/>
          <w:sz w:val="24"/>
          <w:lang w:val="sl"/>
        </w:rPr>
        <w:t xml:space="preserve"> v Warwicku:</w:t>
      </w:r>
    </w:p>
    <w:p w:rsidR="00DD71A1" w:rsidRPr="00DD71A1" w:rsidRDefault="00DD71A1" w:rsidP="00DD71A1">
      <w:pPr>
        <w:jc w:val="both"/>
        <w:rPr>
          <w:rFonts w:ascii="Garamond" w:hAnsi="Garamond"/>
          <w:sz w:val="24"/>
        </w:rPr>
      </w:pPr>
      <w:r w:rsidRPr="00A43E53">
        <w:rPr>
          <w:rFonts w:ascii="Garamond" w:hAnsi="Garamond"/>
          <w:sz w:val="24"/>
          <w:lang w:val="sl"/>
        </w:rPr>
        <w:t>»Univerza v Warwicku je navdušena nad članstvom v zvezi EUTOPIA, saj gre za novo in vznemirljivo sodelovanje univerz iz Evrope.</w:t>
      </w:r>
      <w:r>
        <w:rPr>
          <w:rFonts w:ascii="Garamond" w:hAnsi="Garamond"/>
          <w:sz w:val="24"/>
        </w:rPr>
        <w:t xml:space="preserve"> </w:t>
      </w:r>
      <w:r w:rsidRPr="00A43E53">
        <w:rPr>
          <w:rFonts w:ascii="Garamond" w:hAnsi="Garamond"/>
          <w:sz w:val="24"/>
          <w:lang w:val="sl"/>
        </w:rPr>
        <w:t>Danes smo skupaj začeli izvajati poslanstvo in strategijo zveze EUTOPIA, kar potrjuje zavezanost šestih univerz članic odprtemu, inovativnemu in vključujočemu izobraževanju. Skupaj si bomo prizadevali doseči večjo mobiln</w:t>
      </w:r>
      <w:r w:rsidR="003874F4">
        <w:rPr>
          <w:rFonts w:ascii="Garamond" w:hAnsi="Garamond"/>
          <w:sz w:val="24"/>
          <w:lang w:val="sl"/>
        </w:rPr>
        <w:t xml:space="preserve">ost za ideje in ljudi, združiti </w:t>
      </w:r>
      <w:bookmarkStart w:id="0" w:name="_GoBack"/>
      <w:bookmarkEnd w:id="0"/>
      <w:r w:rsidRPr="00A43E53">
        <w:rPr>
          <w:rFonts w:ascii="Garamond" w:hAnsi="Garamond"/>
          <w:sz w:val="24"/>
          <w:lang w:val="sl"/>
        </w:rPr>
        <w:t>regije pri obravnavanju globalnih težav in spodbujati novo generacijo visokega šolstva v Evropi.</w:t>
      </w:r>
      <w:r>
        <w:rPr>
          <w:rFonts w:ascii="Garamond" w:hAnsi="Garamond"/>
          <w:sz w:val="24"/>
        </w:rPr>
        <w:t xml:space="preserve"> </w:t>
      </w:r>
      <w:r w:rsidRPr="00A43E53">
        <w:rPr>
          <w:rFonts w:ascii="Garamond" w:hAnsi="Garamond"/>
          <w:sz w:val="24"/>
          <w:lang w:val="sl"/>
        </w:rPr>
        <w:t>Bistvo naše univerze je vseevropsko raziskovanje in sodelovanje pri poučevanju, zato z veseljem sodelujemo s kolegi iz zveze EUTOPIA pri nadaljnjem razvoju naše zveze in zagotavljanju novih priložnosti za preoblikovanje življenja v Warwicku in regiji.«</w:t>
      </w:r>
    </w:p>
    <w:p w:rsidR="00DD71A1" w:rsidRPr="00A43E53" w:rsidRDefault="00DD71A1" w:rsidP="00DD71A1">
      <w:pPr>
        <w:rPr>
          <w:rFonts w:ascii="Garamond" w:hAnsi="Garamond"/>
          <w:sz w:val="24"/>
        </w:rPr>
      </w:pPr>
    </w:p>
    <w:p w:rsidR="00DD71A1" w:rsidRPr="00A13480" w:rsidRDefault="00A13480" w:rsidP="00491B68">
      <w:pPr>
        <w:tabs>
          <w:tab w:val="left" w:pos="3540"/>
        </w:tabs>
        <w:rPr>
          <w:rFonts w:ascii="Garamond" w:hAnsi="Garamond"/>
          <w:b/>
          <w:sz w:val="24"/>
        </w:rPr>
      </w:pPr>
      <w:r w:rsidRPr="00A13480">
        <w:rPr>
          <w:rFonts w:ascii="Garamond" w:hAnsi="Garamond"/>
          <w:b/>
          <w:sz w:val="24"/>
        </w:rPr>
        <w:t xml:space="preserve">Kratka </w:t>
      </w:r>
      <w:hyperlink r:id="rId8" w:history="1">
        <w:r w:rsidRPr="00A13480">
          <w:rPr>
            <w:rStyle w:val="Hiperpovezava"/>
            <w:rFonts w:ascii="Garamond" w:hAnsi="Garamond"/>
            <w:b/>
            <w:sz w:val="24"/>
          </w:rPr>
          <w:t>video</w:t>
        </w:r>
      </w:hyperlink>
      <w:r w:rsidRPr="00A13480">
        <w:rPr>
          <w:rFonts w:ascii="Garamond" w:hAnsi="Garamond"/>
          <w:b/>
          <w:sz w:val="24"/>
        </w:rPr>
        <w:t xml:space="preserve"> predstavitev EUTOPIE</w:t>
      </w:r>
    </w:p>
    <w:p w:rsidR="00491B68" w:rsidRPr="00E53B1C" w:rsidRDefault="00491B68" w:rsidP="00491B68">
      <w:pPr>
        <w:tabs>
          <w:tab w:val="left" w:pos="3540"/>
        </w:tabs>
        <w:rPr>
          <w:rFonts w:ascii="Garamond" w:hAnsi="Garamond"/>
          <w:b/>
          <w:sz w:val="24"/>
          <w:lang w:val="en-US"/>
        </w:rPr>
      </w:pPr>
    </w:p>
    <w:p w:rsidR="00B0319C" w:rsidRPr="00E53B1C" w:rsidRDefault="00637F8E" w:rsidP="00491B68">
      <w:pPr>
        <w:tabs>
          <w:tab w:val="left" w:pos="1845"/>
        </w:tabs>
        <w:jc w:val="both"/>
        <w:rPr>
          <w:rFonts w:ascii="Garamond" w:hAnsi="Garamond" w:cs="Arial"/>
          <w:color w:val="000000" w:themeColor="text1"/>
          <w:sz w:val="24"/>
          <w:lang w:val="en-US"/>
        </w:rPr>
      </w:pPr>
      <w:r w:rsidRPr="00E53B1C">
        <w:rPr>
          <w:rFonts w:ascii="Garamond" w:hAnsi="Garamond" w:cs="Arial"/>
          <w:color w:val="000000" w:themeColor="text1"/>
          <w:sz w:val="24"/>
          <w:lang w:val="en-US"/>
        </w:rPr>
        <w:tab/>
      </w:r>
    </w:p>
    <w:p w:rsidR="00B0319C" w:rsidRPr="00E53B1C" w:rsidRDefault="00C500E3" w:rsidP="00491B68">
      <w:pPr>
        <w:tabs>
          <w:tab w:val="left" w:pos="5340"/>
        </w:tabs>
        <w:jc w:val="both"/>
        <w:rPr>
          <w:rFonts w:ascii="Garamond" w:hAnsi="Garamond" w:cs="Arial"/>
          <w:color w:val="000000" w:themeColor="text1"/>
          <w:sz w:val="24"/>
          <w:lang w:val="en-US"/>
        </w:rPr>
      </w:pPr>
      <w:r w:rsidRPr="00E53B1C">
        <w:rPr>
          <w:rFonts w:ascii="Garamond" w:hAnsi="Garamond" w:cs="Arial"/>
          <w:color w:val="000000" w:themeColor="text1"/>
          <w:sz w:val="24"/>
          <w:lang w:val="en-US"/>
        </w:rPr>
        <w:tab/>
      </w:r>
    </w:p>
    <w:p w:rsidR="00876F50" w:rsidRPr="00E53B1C" w:rsidRDefault="00876F50" w:rsidP="00491B68">
      <w:pPr>
        <w:pStyle w:val="Navadensplet"/>
        <w:tabs>
          <w:tab w:val="left" w:pos="3090"/>
        </w:tabs>
        <w:spacing w:before="0" w:beforeAutospacing="0" w:after="0" w:afterAutospacing="0"/>
        <w:textAlignment w:val="baseline"/>
        <w:rPr>
          <w:rFonts w:ascii="Garamond" w:hAnsi="Garamond"/>
          <w:color w:val="000000"/>
          <w:lang w:val="en-US"/>
        </w:rPr>
      </w:pPr>
    </w:p>
    <w:p w:rsidR="00E53B1C" w:rsidRDefault="00E53B1C" w:rsidP="00491B68">
      <w:pPr>
        <w:pStyle w:val="Navadensplet"/>
        <w:tabs>
          <w:tab w:val="left" w:pos="3090"/>
        </w:tabs>
        <w:spacing w:before="0" w:beforeAutospacing="0" w:after="0" w:afterAutospacing="0"/>
        <w:textAlignment w:val="baseline"/>
        <w:rPr>
          <w:rFonts w:ascii="Garamond" w:hAnsi="Garamond"/>
          <w:color w:val="000000"/>
          <w:lang w:val="en-US"/>
        </w:rPr>
      </w:pPr>
    </w:p>
    <w:p w:rsidR="00A17303" w:rsidRPr="00E53B1C" w:rsidRDefault="00A17303" w:rsidP="00491B68">
      <w:pPr>
        <w:pStyle w:val="Navadensplet"/>
        <w:tabs>
          <w:tab w:val="left" w:pos="3090"/>
        </w:tabs>
        <w:spacing w:before="0" w:beforeAutospacing="0" w:after="0" w:afterAutospacing="0"/>
        <w:textAlignment w:val="baseline"/>
        <w:rPr>
          <w:rFonts w:ascii="Garamond" w:hAnsi="Garamond"/>
          <w:color w:val="000000"/>
          <w:lang w:val="en-US"/>
        </w:rPr>
      </w:pPr>
    </w:p>
    <w:sectPr w:rsidR="00A17303" w:rsidRPr="00E53B1C" w:rsidSect="00F70D87">
      <w:footerReference w:type="default" r:id="rId9"/>
      <w:headerReference w:type="first" r:id="rId10"/>
      <w:footerReference w:type="first" r:id="rId11"/>
      <w:pgSz w:w="11906" w:h="16838"/>
      <w:pgMar w:top="1134" w:right="1134" w:bottom="1134"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399" w:rsidRDefault="002C6399" w:rsidP="00240E83">
      <w:r>
        <w:separator/>
      </w:r>
    </w:p>
  </w:endnote>
  <w:endnote w:type="continuationSeparator" w:id="0">
    <w:p w:rsidR="002C6399" w:rsidRDefault="002C6399" w:rsidP="0024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Garamond Pro">
    <w:altName w:val="Times New Roman"/>
    <w:panose1 w:val="00000000000000000000"/>
    <w:charset w:val="00"/>
    <w:family w:val="roman"/>
    <w:notTrueType/>
    <w:pitch w:val="variable"/>
    <w:sig w:usb0="00000007" w:usb1="00000001"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358419"/>
      <w:docPartObj>
        <w:docPartGallery w:val="Page Numbers (Bottom of Page)"/>
        <w:docPartUnique/>
      </w:docPartObj>
    </w:sdtPr>
    <w:sdtEndPr/>
    <w:sdtContent>
      <w:p w:rsidR="00E53B1C" w:rsidRDefault="00E53B1C">
        <w:pPr>
          <w:pStyle w:val="Noga"/>
          <w:jc w:val="center"/>
        </w:pPr>
        <w:r w:rsidRPr="00E53B1C">
          <w:rPr>
            <w:rFonts w:ascii="Garamond" w:hAnsi="Garamond"/>
            <w:sz w:val="20"/>
            <w:szCs w:val="20"/>
          </w:rPr>
          <w:fldChar w:fldCharType="begin"/>
        </w:r>
        <w:r w:rsidRPr="00E53B1C">
          <w:rPr>
            <w:rFonts w:ascii="Garamond" w:hAnsi="Garamond"/>
            <w:sz w:val="20"/>
            <w:szCs w:val="20"/>
          </w:rPr>
          <w:instrText>PAGE   \* MERGEFORMAT</w:instrText>
        </w:r>
        <w:r w:rsidRPr="00E53B1C">
          <w:rPr>
            <w:rFonts w:ascii="Garamond" w:hAnsi="Garamond"/>
            <w:sz w:val="20"/>
            <w:szCs w:val="20"/>
          </w:rPr>
          <w:fldChar w:fldCharType="separate"/>
        </w:r>
        <w:r w:rsidR="003874F4" w:rsidRPr="003874F4">
          <w:rPr>
            <w:rFonts w:ascii="Garamond" w:hAnsi="Garamond"/>
            <w:noProof/>
            <w:sz w:val="20"/>
            <w:szCs w:val="20"/>
            <w:lang w:val="sl-SI"/>
          </w:rPr>
          <w:t>2</w:t>
        </w:r>
        <w:r w:rsidRPr="00E53B1C">
          <w:rPr>
            <w:rFonts w:ascii="Garamond" w:hAnsi="Garamond"/>
            <w:sz w:val="20"/>
            <w:szCs w:val="20"/>
          </w:rPr>
          <w:fldChar w:fldCharType="end"/>
        </w:r>
      </w:p>
    </w:sdtContent>
  </w:sdt>
  <w:p w:rsidR="00E53B1C" w:rsidRDefault="00E53B1C">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0"/>
        <w:szCs w:val="20"/>
      </w:rPr>
      <w:id w:val="1336425254"/>
      <w:docPartObj>
        <w:docPartGallery w:val="Page Numbers (Bottom of Page)"/>
        <w:docPartUnique/>
      </w:docPartObj>
    </w:sdtPr>
    <w:sdtEndPr/>
    <w:sdtContent>
      <w:p w:rsidR="00E53B1C" w:rsidRPr="00E53B1C" w:rsidRDefault="00E53B1C">
        <w:pPr>
          <w:pStyle w:val="Noga"/>
          <w:jc w:val="center"/>
          <w:rPr>
            <w:rFonts w:ascii="Garamond" w:hAnsi="Garamond"/>
            <w:sz w:val="20"/>
            <w:szCs w:val="20"/>
          </w:rPr>
        </w:pPr>
        <w:r w:rsidRPr="00E53B1C">
          <w:rPr>
            <w:rFonts w:ascii="Garamond" w:hAnsi="Garamond"/>
            <w:sz w:val="20"/>
            <w:szCs w:val="20"/>
          </w:rPr>
          <w:fldChar w:fldCharType="begin"/>
        </w:r>
        <w:r w:rsidRPr="00E53B1C">
          <w:rPr>
            <w:rFonts w:ascii="Garamond" w:hAnsi="Garamond"/>
            <w:sz w:val="20"/>
            <w:szCs w:val="20"/>
          </w:rPr>
          <w:instrText>PAGE   \* MERGEFORMAT</w:instrText>
        </w:r>
        <w:r w:rsidRPr="00E53B1C">
          <w:rPr>
            <w:rFonts w:ascii="Garamond" w:hAnsi="Garamond"/>
            <w:sz w:val="20"/>
            <w:szCs w:val="20"/>
          </w:rPr>
          <w:fldChar w:fldCharType="separate"/>
        </w:r>
        <w:r w:rsidR="001A41D5" w:rsidRPr="001A41D5">
          <w:rPr>
            <w:rFonts w:ascii="Garamond" w:hAnsi="Garamond"/>
            <w:noProof/>
            <w:sz w:val="20"/>
            <w:szCs w:val="20"/>
            <w:lang w:val="sl-SI"/>
          </w:rPr>
          <w:t>1</w:t>
        </w:r>
        <w:r w:rsidRPr="00E53B1C">
          <w:rPr>
            <w:rFonts w:ascii="Garamond" w:hAnsi="Garamond"/>
            <w:sz w:val="20"/>
            <w:szCs w:val="20"/>
          </w:rPr>
          <w:fldChar w:fldCharType="end"/>
        </w:r>
      </w:p>
    </w:sdtContent>
  </w:sdt>
  <w:p w:rsidR="00E53B1C" w:rsidRDefault="00E53B1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399" w:rsidRDefault="002C6399" w:rsidP="00240E83">
      <w:r>
        <w:separator/>
      </w:r>
    </w:p>
  </w:footnote>
  <w:footnote w:type="continuationSeparator" w:id="0">
    <w:p w:rsidR="002C6399" w:rsidRDefault="002C6399" w:rsidP="00240E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454" w:type="dxa"/>
      <w:tblInd w:w="-180" w:type="dxa"/>
      <w:tblLook w:val="04A0" w:firstRow="1" w:lastRow="0" w:firstColumn="1" w:lastColumn="0" w:noHBand="0" w:noVBand="1"/>
    </w:tblPr>
    <w:tblGrid>
      <w:gridCol w:w="3227"/>
      <w:gridCol w:w="3227"/>
    </w:tblGrid>
    <w:tr w:rsidR="00A17303" w:rsidRPr="004B7E92" w:rsidTr="00A17303">
      <w:trPr>
        <w:trHeight w:val="3191"/>
      </w:trPr>
      <w:tc>
        <w:tcPr>
          <w:tcW w:w="3227" w:type="dxa"/>
          <w:shd w:val="clear" w:color="auto" w:fill="auto"/>
        </w:tcPr>
        <w:p w:rsidR="00A17303" w:rsidRPr="004B7E92" w:rsidRDefault="00A17303" w:rsidP="006F47B4">
          <w:pPr>
            <w:pStyle w:val="Glava"/>
            <w:ind w:left="34"/>
            <w:rPr>
              <w:rFonts w:ascii="Garamond" w:hAnsi="Garamond"/>
              <w:b/>
              <w:bCs/>
              <w:sz w:val="20"/>
              <w:szCs w:val="20"/>
              <w:lang w:val="sl-SI"/>
            </w:rPr>
          </w:pPr>
        </w:p>
        <w:p w:rsidR="00A17303" w:rsidRPr="004B7E92" w:rsidRDefault="00A17303" w:rsidP="006F47B4">
          <w:pPr>
            <w:pStyle w:val="Glava"/>
            <w:ind w:left="34"/>
            <w:rPr>
              <w:rFonts w:ascii="Garamond" w:hAnsi="Garamond"/>
              <w:b/>
              <w:bCs/>
              <w:sz w:val="20"/>
              <w:szCs w:val="20"/>
              <w:lang w:val="sl-SI"/>
            </w:rPr>
          </w:pPr>
        </w:p>
        <w:p w:rsidR="00A17303" w:rsidRPr="004B7E92" w:rsidRDefault="00A17303" w:rsidP="006F47B4">
          <w:pPr>
            <w:pStyle w:val="Glava"/>
            <w:rPr>
              <w:rFonts w:ascii="Garamond" w:hAnsi="Garamond"/>
              <w:b/>
              <w:bCs/>
              <w:sz w:val="20"/>
              <w:szCs w:val="20"/>
              <w:lang w:val="sl-SI"/>
            </w:rPr>
          </w:pPr>
        </w:p>
        <w:p w:rsidR="00A17303" w:rsidRPr="004B7E92" w:rsidRDefault="00A17303" w:rsidP="006F47B4">
          <w:pPr>
            <w:pStyle w:val="Glava"/>
            <w:ind w:left="72"/>
            <w:rPr>
              <w:rFonts w:ascii="Garamond" w:hAnsi="Garamond"/>
              <w:b/>
              <w:bCs/>
              <w:sz w:val="20"/>
              <w:szCs w:val="20"/>
              <w:lang w:val="sl-SI"/>
            </w:rPr>
          </w:pPr>
        </w:p>
        <w:p w:rsidR="00A17303" w:rsidRPr="004B7E92" w:rsidRDefault="00A17303" w:rsidP="006F47B4">
          <w:pPr>
            <w:pStyle w:val="Glava"/>
            <w:ind w:left="72"/>
            <w:rPr>
              <w:rFonts w:ascii="Garamond" w:hAnsi="Garamond"/>
              <w:b/>
              <w:bCs/>
              <w:sz w:val="24"/>
              <w:szCs w:val="24"/>
              <w:lang w:val="sl-SI"/>
            </w:rPr>
          </w:pPr>
        </w:p>
        <w:p w:rsidR="00A17303" w:rsidRPr="004B7E92" w:rsidRDefault="00A17303" w:rsidP="006F47B4">
          <w:pPr>
            <w:pStyle w:val="Glava"/>
            <w:ind w:left="72"/>
            <w:rPr>
              <w:rFonts w:ascii="Garamond" w:hAnsi="Garamond"/>
              <w:b/>
              <w:bCs/>
              <w:sz w:val="24"/>
              <w:szCs w:val="24"/>
              <w:lang w:val="sl-SI"/>
            </w:rPr>
          </w:pPr>
        </w:p>
        <w:p w:rsidR="00A17303" w:rsidRPr="004B7E92" w:rsidRDefault="00A17303" w:rsidP="006F47B4">
          <w:pPr>
            <w:pStyle w:val="Glava"/>
            <w:ind w:left="72"/>
            <w:rPr>
              <w:rFonts w:ascii="Garamond" w:hAnsi="Garamond"/>
              <w:b/>
              <w:bCs/>
              <w:sz w:val="24"/>
              <w:szCs w:val="24"/>
              <w:lang w:val="sl-SI"/>
            </w:rPr>
          </w:pPr>
        </w:p>
        <w:p w:rsidR="00A17303" w:rsidRPr="004B7E92" w:rsidRDefault="00A17303" w:rsidP="006F47B4">
          <w:pPr>
            <w:pStyle w:val="Glava"/>
            <w:ind w:left="72"/>
            <w:rPr>
              <w:rFonts w:ascii="Garamond" w:hAnsi="Garamond"/>
              <w:b/>
              <w:bCs/>
              <w:sz w:val="24"/>
              <w:szCs w:val="24"/>
              <w:lang w:val="sl-SI"/>
            </w:rPr>
          </w:pPr>
        </w:p>
        <w:p w:rsidR="00A17303" w:rsidRPr="004B7E92" w:rsidRDefault="00A17303" w:rsidP="006F47B4">
          <w:pPr>
            <w:pStyle w:val="Glava"/>
            <w:ind w:left="72"/>
            <w:rPr>
              <w:rFonts w:ascii="Garamond" w:hAnsi="Garamond"/>
              <w:b/>
              <w:bCs/>
              <w:sz w:val="24"/>
              <w:szCs w:val="24"/>
              <w:lang w:val="sl-SI"/>
            </w:rPr>
          </w:pPr>
        </w:p>
        <w:p w:rsidR="00A17303" w:rsidRPr="004B7E92" w:rsidRDefault="00A17303" w:rsidP="006F47B4">
          <w:pPr>
            <w:pStyle w:val="Glava"/>
            <w:ind w:left="72"/>
            <w:rPr>
              <w:rFonts w:ascii="Garamond" w:hAnsi="Garamond"/>
              <w:b/>
              <w:bCs/>
              <w:sz w:val="24"/>
              <w:szCs w:val="24"/>
              <w:lang w:val="sl-SI"/>
            </w:rPr>
          </w:pPr>
        </w:p>
        <w:p w:rsidR="00A17303" w:rsidRPr="004B7E92" w:rsidRDefault="00A17303" w:rsidP="006F47B4">
          <w:pPr>
            <w:pStyle w:val="Glava"/>
            <w:rPr>
              <w:rFonts w:ascii="Garamond" w:hAnsi="Garamond"/>
              <w:b/>
              <w:bCs/>
              <w:sz w:val="24"/>
              <w:szCs w:val="24"/>
              <w:lang w:val="sl-SI"/>
            </w:rPr>
          </w:pPr>
        </w:p>
      </w:tc>
      <w:tc>
        <w:tcPr>
          <w:tcW w:w="3227" w:type="dxa"/>
          <w:shd w:val="clear" w:color="auto" w:fill="auto"/>
        </w:tcPr>
        <w:p w:rsidR="00A17303" w:rsidRPr="004B7E92" w:rsidRDefault="00A17303" w:rsidP="006F47B4">
          <w:pPr>
            <w:pStyle w:val="Glava"/>
            <w:ind w:left="-74" w:right="-121"/>
            <w:rPr>
              <w:rFonts w:ascii="Garamond" w:hAnsi="Garamond"/>
              <w:b/>
              <w:bCs/>
              <w:lang w:val="sl-SI"/>
            </w:rPr>
          </w:pPr>
          <w:r w:rsidRPr="004B7E92">
            <w:rPr>
              <w:rFonts w:ascii="Garamond" w:hAnsi="Garamond"/>
              <w:b/>
              <w:noProof/>
              <w:lang w:val="sl-SI" w:eastAsia="sl-SI"/>
            </w:rPr>
            <w:drawing>
              <wp:anchor distT="0" distB="0" distL="114300" distR="114300" simplePos="0" relativeHeight="251660288" behindDoc="1" locked="0" layoutInCell="1" allowOverlap="1" wp14:anchorId="196B1837" wp14:editId="3C8CA470">
                <wp:simplePos x="0" y="0"/>
                <wp:positionH relativeFrom="page">
                  <wp:posOffset>-144145</wp:posOffset>
                </wp:positionH>
                <wp:positionV relativeFrom="margin">
                  <wp:posOffset>0</wp:posOffset>
                </wp:positionV>
                <wp:extent cx="2516400" cy="3592800"/>
                <wp:effectExtent l="0" t="0" r="0" b="825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6400" cy="359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7E92">
            <w:rPr>
              <w:rFonts w:ascii="Garamond" w:hAnsi="Garamond"/>
              <w:b/>
              <w:bCs/>
              <w:lang w:val="sl-SI"/>
            </w:rPr>
            <w:t xml:space="preserve">       </w:t>
          </w:r>
        </w:p>
      </w:tc>
    </w:tr>
  </w:tbl>
  <w:p w:rsidR="001573EE" w:rsidRPr="004B7E92" w:rsidRDefault="001573EE" w:rsidP="006F47B4">
    <w:pPr>
      <w:pStyle w:val="Glava"/>
      <w:rPr>
        <w:rFonts w:ascii="Garamond" w:hAnsi="Garamon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13BE"/>
    <w:multiLevelType w:val="hybridMultilevel"/>
    <w:tmpl w:val="22825178"/>
    <w:lvl w:ilvl="0" w:tplc="FCA61CB2">
      <w:start w:val="3"/>
      <w:numFmt w:val="bullet"/>
      <w:lvlText w:val="-"/>
      <w:lvlJc w:val="left"/>
      <w:pPr>
        <w:ind w:left="720" w:hanging="360"/>
      </w:pPr>
      <w:rPr>
        <w:rFonts w:ascii="Adobe Garamond Pro" w:eastAsia="Times New Roman" w:hAnsi="Adobe Garamond Pro"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C2"/>
    <w:rsid w:val="000054CA"/>
    <w:rsid w:val="00006C61"/>
    <w:rsid w:val="000137E3"/>
    <w:rsid w:val="00017461"/>
    <w:rsid w:val="00050C80"/>
    <w:rsid w:val="000602AC"/>
    <w:rsid w:val="000A58BB"/>
    <w:rsid w:val="000D3498"/>
    <w:rsid w:val="000F75F9"/>
    <w:rsid w:val="0012403F"/>
    <w:rsid w:val="001573EE"/>
    <w:rsid w:val="0016759F"/>
    <w:rsid w:val="00176C56"/>
    <w:rsid w:val="001A41D5"/>
    <w:rsid w:val="001B1FCE"/>
    <w:rsid w:val="001B22B2"/>
    <w:rsid w:val="001D588F"/>
    <w:rsid w:val="001F1E2A"/>
    <w:rsid w:val="001F3637"/>
    <w:rsid w:val="002022D7"/>
    <w:rsid w:val="00205EC2"/>
    <w:rsid w:val="00240E83"/>
    <w:rsid w:val="0024606F"/>
    <w:rsid w:val="00250D45"/>
    <w:rsid w:val="00253866"/>
    <w:rsid w:val="00266579"/>
    <w:rsid w:val="002C6399"/>
    <w:rsid w:val="002E071C"/>
    <w:rsid w:val="002E42F3"/>
    <w:rsid w:val="00337D00"/>
    <w:rsid w:val="00340393"/>
    <w:rsid w:val="00385F96"/>
    <w:rsid w:val="003874F4"/>
    <w:rsid w:val="0042651B"/>
    <w:rsid w:val="004374B7"/>
    <w:rsid w:val="00453479"/>
    <w:rsid w:val="00491B68"/>
    <w:rsid w:val="004B0177"/>
    <w:rsid w:val="004B7E92"/>
    <w:rsid w:val="004D2E6B"/>
    <w:rsid w:val="00561C57"/>
    <w:rsid w:val="005C0671"/>
    <w:rsid w:val="005E500A"/>
    <w:rsid w:val="00623E67"/>
    <w:rsid w:val="00637F8E"/>
    <w:rsid w:val="0066566F"/>
    <w:rsid w:val="00674CD5"/>
    <w:rsid w:val="006C06FD"/>
    <w:rsid w:val="006D5030"/>
    <w:rsid w:val="006E0DE7"/>
    <w:rsid w:val="006F47B4"/>
    <w:rsid w:val="007646FE"/>
    <w:rsid w:val="00764C30"/>
    <w:rsid w:val="00766341"/>
    <w:rsid w:val="007E210B"/>
    <w:rsid w:val="007E7E7A"/>
    <w:rsid w:val="007F3D1D"/>
    <w:rsid w:val="00801A6B"/>
    <w:rsid w:val="00824EEE"/>
    <w:rsid w:val="00874448"/>
    <w:rsid w:val="00876F50"/>
    <w:rsid w:val="008A02CD"/>
    <w:rsid w:val="008B3C50"/>
    <w:rsid w:val="008E637C"/>
    <w:rsid w:val="009074ED"/>
    <w:rsid w:val="0093139C"/>
    <w:rsid w:val="00934196"/>
    <w:rsid w:val="009514AC"/>
    <w:rsid w:val="009B6EE3"/>
    <w:rsid w:val="00A13480"/>
    <w:rsid w:val="00A17303"/>
    <w:rsid w:val="00A20E4F"/>
    <w:rsid w:val="00A6196D"/>
    <w:rsid w:val="00AB136B"/>
    <w:rsid w:val="00AE20BB"/>
    <w:rsid w:val="00AE6CCE"/>
    <w:rsid w:val="00AE6ED9"/>
    <w:rsid w:val="00B0319C"/>
    <w:rsid w:val="00B549F7"/>
    <w:rsid w:val="00B674C0"/>
    <w:rsid w:val="00B67E42"/>
    <w:rsid w:val="00B711F3"/>
    <w:rsid w:val="00B73886"/>
    <w:rsid w:val="00BA67B7"/>
    <w:rsid w:val="00BC5DE7"/>
    <w:rsid w:val="00BD5543"/>
    <w:rsid w:val="00BE3A1A"/>
    <w:rsid w:val="00C23582"/>
    <w:rsid w:val="00C500E3"/>
    <w:rsid w:val="00CA4E8D"/>
    <w:rsid w:val="00CB047E"/>
    <w:rsid w:val="00CD7A81"/>
    <w:rsid w:val="00D21D6F"/>
    <w:rsid w:val="00D335D2"/>
    <w:rsid w:val="00D54A74"/>
    <w:rsid w:val="00D91E49"/>
    <w:rsid w:val="00DD71A1"/>
    <w:rsid w:val="00DF0138"/>
    <w:rsid w:val="00DF0474"/>
    <w:rsid w:val="00E03B2F"/>
    <w:rsid w:val="00E2694C"/>
    <w:rsid w:val="00E37C6F"/>
    <w:rsid w:val="00E53B1C"/>
    <w:rsid w:val="00E568C6"/>
    <w:rsid w:val="00E72CD7"/>
    <w:rsid w:val="00E73496"/>
    <w:rsid w:val="00E773AB"/>
    <w:rsid w:val="00EB0C68"/>
    <w:rsid w:val="00ED2183"/>
    <w:rsid w:val="00F06396"/>
    <w:rsid w:val="00F2795C"/>
    <w:rsid w:val="00F37B03"/>
    <w:rsid w:val="00F70D87"/>
    <w:rsid w:val="00F80FE8"/>
    <w:rsid w:val="00FA1F54"/>
    <w:rsid w:val="00FC1D15"/>
    <w:rsid w:val="00FC63E6"/>
    <w:rsid w:val="00FD4C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F394CBF"/>
  <w15:docId w15:val="{717DF1AC-E4CF-4A25-926C-9CBEFCDE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0319C"/>
    <w:rPr>
      <w:rFonts w:ascii="Arial" w:eastAsia="Times New Roman" w:hAnsi="Arial"/>
      <w:sz w:val="22"/>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40E83"/>
    <w:pPr>
      <w:tabs>
        <w:tab w:val="center" w:pos="4513"/>
        <w:tab w:val="right" w:pos="9026"/>
      </w:tabs>
    </w:pPr>
    <w:rPr>
      <w:rFonts w:ascii="Calibri" w:eastAsia="Calibri" w:hAnsi="Calibri"/>
      <w:szCs w:val="22"/>
      <w:lang w:val="en-GB" w:eastAsia="en-US"/>
    </w:rPr>
  </w:style>
  <w:style w:type="character" w:customStyle="1" w:styleId="GlavaZnak">
    <w:name w:val="Glava Znak"/>
    <w:basedOn w:val="Privzetapisavaodstavka"/>
    <w:link w:val="Glava"/>
    <w:uiPriority w:val="99"/>
    <w:rsid w:val="00240E83"/>
  </w:style>
  <w:style w:type="paragraph" w:styleId="Noga">
    <w:name w:val="footer"/>
    <w:basedOn w:val="Navaden"/>
    <w:link w:val="NogaZnak"/>
    <w:uiPriority w:val="99"/>
    <w:unhideWhenUsed/>
    <w:rsid w:val="00240E83"/>
    <w:pPr>
      <w:tabs>
        <w:tab w:val="center" w:pos="4513"/>
        <w:tab w:val="right" w:pos="9026"/>
      </w:tabs>
    </w:pPr>
    <w:rPr>
      <w:rFonts w:ascii="Calibri" w:eastAsia="Calibri" w:hAnsi="Calibri"/>
      <w:szCs w:val="22"/>
      <w:lang w:val="en-GB" w:eastAsia="en-US"/>
    </w:rPr>
  </w:style>
  <w:style w:type="character" w:customStyle="1" w:styleId="NogaZnak">
    <w:name w:val="Noga Znak"/>
    <w:basedOn w:val="Privzetapisavaodstavka"/>
    <w:link w:val="Noga"/>
    <w:uiPriority w:val="99"/>
    <w:rsid w:val="00240E83"/>
  </w:style>
  <w:style w:type="table" w:styleId="Tabelamrea">
    <w:name w:val="Table Grid"/>
    <w:basedOn w:val="Navadnatabela"/>
    <w:rsid w:val="00240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vetlamrea1">
    <w:name w:val="Tabela – svetla mreža1"/>
    <w:basedOn w:val="Navadnatabela"/>
    <w:uiPriority w:val="40"/>
    <w:rsid w:val="00240E8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Navadnatabela41">
    <w:name w:val="Navadna tabela 41"/>
    <w:basedOn w:val="Navadnatabela"/>
    <w:uiPriority w:val="44"/>
    <w:rsid w:val="00240E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ParagraphStyle">
    <w:name w:val="[No Paragraph Style]"/>
    <w:rsid w:val="00240E83"/>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40E83"/>
    <w:pPr>
      <w:spacing w:line="260" w:lineRule="atLeast"/>
    </w:pPr>
    <w:rPr>
      <w:rFonts w:ascii="Adobe Garamond Pro" w:hAnsi="Adobe Garamond Pro" w:cs="Adobe Garamond Pro"/>
      <w:sz w:val="18"/>
      <w:szCs w:val="18"/>
    </w:rPr>
  </w:style>
  <w:style w:type="character" w:customStyle="1" w:styleId="red">
    <w:name w:val="red"/>
    <w:uiPriority w:val="99"/>
    <w:rsid w:val="00240E83"/>
    <w:rPr>
      <w:i/>
      <w:iCs/>
      <w:color w:val="EF0000"/>
    </w:rPr>
  </w:style>
  <w:style w:type="paragraph" w:styleId="Navadensplet">
    <w:name w:val="Normal (Web)"/>
    <w:basedOn w:val="Navaden"/>
    <w:uiPriority w:val="99"/>
    <w:unhideWhenUsed/>
    <w:rsid w:val="00240E83"/>
    <w:pPr>
      <w:spacing w:before="100" w:beforeAutospacing="1" w:after="100" w:afterAutospacing="1"/>
    </w:pPr>
    <w:rPr>
      <w:rFonts w:ascii="Times New Roman" w:hAnsi="Times New Roman"/>
      <w:sz w:val="24"/>
      <w:lang w:val="en-GB" w:eastAsia="en-GB"/>
    </w:rPr>
  </w:style>
  <w:style w:type="paragraph" w:styleId="Besedilooblaka">
    <w:name w:val="Balloon Text"/>
    <w:basedOn w:val="Navaden"/>
    <w:link w:val="BesedilooblakaZnak"/>
    <w:uiPriority w:val="99"/>
    <w:semiHidden/>
    <w:unhideWhenUsed/>
    <w:rsid w:val="004B0177"/>
    <w:rPr>
      <w:rFonts w:ascii="Lucida Grande" w:eastAsia="Calibri" w:hAnsi="Lucida Grande" w:cs="Lucida Grande"/>
      <w:sz w:val="18"/>
      <w:szCs w:val="18"/>
      <w:lang w:val="en-GB" w:eastAsia="en-US"/>
    </w:rPr>
  </w:style>
  <w:style w:type="character" w:customStyle="1" w:styleId="BesedilooblakaZnak">
    <w:name w:val="Besedilo oblačka Znak"/>
    <w:link w:val="Besedilooblaka"/>
    <w:uiPriority w:val="99"/>
    <w:semiHidden/>
    <w:rsid w:val="004B0177"/>
    <w:rPr>
      <w:rFonts w:ascii="Lucida Grande" w:hAnsi="Lucida Grande" w:cs="Lucida Grande"/>
      <w:sz w:val="18"/>
      <w:szCs w:val="18"/>
    </w:rPr>
  </w:style>
  <w:style w:type="character" w:styleId="Besedilooznabemesta">
    <w:name w:val="Placeholder Text"/>
    <w:basedOn w:val="Privzetapisavaodstavka"/>
    <w:uiPriority w:val="99"/>
    <w:semiHidden/>
    <w:rsid w:val="00B0319C"/>
    <w:rPr>
      <w:color w:val="808080"/>
    </w:rPr>
  </w:style>
  <w:style w:type="character" w:customStyle="1" w:styleId="Slog3">
    <w:name w:val="Slog3"/>
    <w:basedOn w:val="Privzetapisavaodstavka"/>
    <w:uiPriority w:val="1"/>
    <w:rsid w:val="00B0319C"/>
    <w:rPr>
      <w:b/>
    </w:rPr>
  </w:style>
  <w:style w:type="character" w:styleId="Hiperpovezava">
    <w:name w:val="Hyperlink"/>
    <w:basedOn w:val="Privzetapisavaodstavka"/>
    <w:uiPriority w:val="99"/>
    <w:unhideWhenUsed/>
    <w:rsid w:val="00B0319C"/>
    <w:rPr>
      <w:color w:val="0000FF" w:themeColor="hyperlink"/>
      <w:u w:val="single"/>
    </w:rPr>
  </w:style>
  <w:style w:type="character" w:customStyle="1" w:styleId="FontStyle26">
    <w:name w:val="Font Style26"/>
    <w:basedOn w:val="Privzetapisavaodstavka"/>
    <w:rsid w:val="00B0319C"/>
  </w:style>
  <w:style w:type="character" w:customStyle="1" w:styleId="Slog7">
    <w:name w:val="Slog7"/>
    <w:basedOn w:val="Privzetapisavaodstavka"/>
    <w:uiPriority w:val="1"/>
    <w:rsid w:val="00B0319C"/>
    <w:rPr>
      <w:b/>
    </w:rPr>
  </w:style>
  <w:style w:type="character" w:styleId="SledenaHiperpovezava">
    <w:name w:val="FollowedHyperlink"/>
    <w:basedOn w:val="Privzetapisavaodstavka"/>
    <w:uiPriority w:val="99"/>
    <w:semiHidden/>
    <w:unhideWhenUsed/>
    <w:rsid w:val="00E269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69588">
      <w:bodyDiv w:val="1"/>
      <w:marLeft w:val="0"/>
      <w:marRight w:val="0"/>
      <w:marTop w:val="0"/>
      <w:marBottom w:val="0"/>
      <w:divBdr>
        <w:top w:val="none" w:sz="0" w:space="0" w:color="auto"/>
        <w:left w:val="none" w:sz="0" w:space="0" w:color="auto"/>
        <w:bottom w:val="none" w:sz="0" w:space="0" w:color="auto"/>
        <w:right w:val="none" w:sz="0" w:space="0" w:color="auto"/>
      </w:divBdr>
    </w:div>
    <w:div w:id="4446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ofvU2Mt2UQ&amp;feature=youtu.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7F9793D-45F9-4698-97E7-39F090FB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902</Words>
  <Characters>5144</Characters>
  <Application>Microsoft Office Word</Application>
  <DocSecurity>0</DocSecurity>
  <Lines>42</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Movrin, Polona</dc:creator>
  <cp:keywords/>
  <dc:description/>
  <cp:lastModifiedBy>Movrin, Polona</cp:lastModifiedBy>
  <cp:revision>11</cp:revision>
  <cp:lastPrinted>2017-06-01T06:29:00Z</cp:lastPrinted>
  <dcterms:created xsi:type="dcterms:W3CDTF">2019-02-28T08:29:00Z</dcterms:created>
  <dcterms:modified xsi:type="dcterms:W3CDTF">2019-02-28T08:49:00Z</dcterms:modified>
</cp:coreProperties>
</file>