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32818231" w:rsidR="000008FC" w:rsidRPr="008F3A5D" w:rsidRDefault="00A52131" w:rsidP="008F3A5D">
      <w:pPr>
        <w:pStyle w:val="datumtevilka"/>
        <w:spacing w:line="276" w:lineRule="auto"/>
        <w:jc w:val="center"/>
        <w:rPr>
          <w:rFonts w:ascii="Garamond" w:hAnsi="Garamond" w:cs="Arial"/>
          <w:b/>
          <w:bCs/>
          <w:kern w:val="32"/>
          <w:sz w:val="24"/>
          <w:szCs w:val="22"/>
        </w:rPr>
      </w:pPr>
      <w:r w:rsidRPr="008F3A5D">
        <w:rPr>
          <w:rFonts w:ascii="Garamond" w:hAnsi="Garamond" w:cs="Arial"/>
          <w:b/>
          <w:bCs/>
          <w:kern w:val="32"/>
          <w:sz w:val="24"/>
          <w:szCs w:val="22"/>
        </w:rPr>
        <w:t>PONUDBA</w:t>
      </w:r>
      <w:r w:rsidR="004B3D59" w:rsidRPr="008F3A5D">
        <w:rPr>
          <w:rFonts w:ascii="Garamond" w:hAnsi="Garamond" w:cs="Arial"/>
          <w:b/>
          <w:bCs/>
          <w:kern w:val="32"/>
          <w:sz w:val="24"/>
          <w:szCs w:val="22"/>
        </w:rPr>
        <w:t xml:space="preserve"> ZA NAKUP</w:t>
      </w:r>
      <w:r w:rsidRPr="008F3A5D">
        <w:rPr>
          <w:rFonts w:ascii="Garamond" w:hAnsi="Garamond" w:cs="Arial"/>
          <w:b/>
          <w:bCs/>
          <w:kern w:val="32"/>
          <w:sz w:val="24"/>
          <w:szCs w:val="22"/>
        </w:rPr>
        <w:t xml:space="preserve"> </w:t>
      </w:r>
    </w:p>
    <w:p w14:paraId="2D6C4DAC" w14:textId="73EC0B4D" w:rsidR="0059482B" w:rsidRPr="008F3A5D" w:rsidRDefault="0059482B" w:rsidP="008F3A5D">
      <w:pPr>
        <w:pStyle w:val="datumtevilka"/>
        <w:spacing w:line="276" w:lineRule="auto"/>
        <w:jc w:val="center"/>
        <w:rPr>
          <w:rFonts w:ascii="Garamond" w:hAnsi="Garamond" w:cs="Arial"/>
          <w:b/>
          <w:bCs/>
          <w:kern w:val="32"/>
          <w:sz w:val="24"/>
          <w:szCs w:val="22"/>
        </w:rPr>
      </w:pPr>
    </w:p>
    <w:p w14:paraId="417A867A" w14:textId="1485D9C1" w:rsidR="00783D63" w:rsidRPr="008F3A5D" w:rsidRDefault="00783D63" w:rsidP="008F3A5D">
      <w:pPr>
        <w:pStyle w:val="datumtevilka"/>
        <w:spacing w:line="276" w:lineRule="auto"/>
        <w:jc w:val="center"/>
        <w:rPr>
          <w:rFonts w:ascii="Garamond" w:hAnsi="Garamond" w:cs="Arial"/>
          <w:b/>
          <w:bCs/>
          <w:kern w:val="32"/>
          <w:sz w:val="24"/>
          <w:szCs w:val="22"/>
        </w:rPr>
      </w:pPr>
    </w:p>
    <w:p w14:paraId="6DFF7603" w14:textId="77777777" w:rsidR="00783D63" w:rsidRPr="008F3A5D" w:rsidRDefault="00783D63" w:rsidP="008F3A5D">
      <w:pPr>
        <w:pStyle w:val="datumtevilka"/>
        <w:spacing w:line="276" w:lineRule="auto"/>
        <w:jc w:val="center"/>
        <w:rPr>
          <w:rFonts w:ascii="Garamond" w:hAnsi="Garamond" w:cs="Arial"/>
          <w:b/>
          <w:bCs/>
          <w:kern w:val="32"/>
          <w:sz w:val="24"/>
          <w:szCs w:val="22"/>
        </w:rPr>
      </w:pPr>
    </w:p>
    <w:p w14:paraId="6D7A2DB2" w14:textId="4F2D5886" w:rsidR="0078354D" w:rsidRPr="008F3A5D" w:rsidRDefault="0078354D" w:rsidP="008F3A5D">
      <w:pPr>
        <w:contextualSpacing/>
        <w:rPr>
          <w:rFonts w:ascii="Garamond" w:hAnsi="Garamond" w:cs="Arial"/>
          <w:b/>
          <w:bCs/>
          <w:sz w:val="24"/>
          <w:szCs w:val="24"/>
        </w:rPr>
      </w:pPr>
      <w:r w:rsidRPr="008F3A5D">
        <w:rPr>
          <w:rFonts w:ascii="Garamond" w:hAnsi="Garamond"/>
          <w:b/>
          <w:bCs/>
          <w:sz w:val="24"/>
        </w:rPr>
        <w:t xml:space="preserve">Parcela 1581/3, </w:t>
      </w:r>
      <w:proofErr w:type="spellStart"/>
      <w:r w:rsidRPr="008F3A5D">
        <w:rPr>
          <w:rFonts w:ascii="Garamond" w:hAnsi="Garamond"/>
          <w:b/>
          <w:bCs/>
          <w:sz w:val="24"/>
        </w:rPr>
        <w:t>k.o</w:t>
      </w:r>
      <w:proofErr w:type="spellEnd"/>
      <w:r w:rsidRPr="008F3A5D">
        <w:rPr>
          <w:rFonts w:ascii="Garamond" w:hAnsi="Garamond"/>
          <w:b/>
          <w:bCs/>
          <w:sz w:val="24"/>
        </w:rPr>
        <w:t xml:space="preserve">. 400 Ptuj, </w:t>
      </w:r>
      <w:r w:rsidRPr="008F3A5D">
        <w:rPr>
          <w:rFonts w:ascii="Garamond" w:hAnsi="Garamond" w:cs="Arial"/>
          <w:b/>
          <w:bCs/>
          <w:sz w:val="24"/>
        </w:rPr>
        <w:t xml:space="preserve">v celoti in </w:t>
      </w:r>
      <w:r w:rsidRPr="008F3A5D">
        <w:rPr>
          <w:rFonts w:ascii="Garamond" w:hAnsi="Garamond" w:cs="Arial"/>
          <w:b/>
          <w:bCs/>
          <w:sz w:val="24"/>
          <w:szCs w:val="24"/>
        </w:rPr>
        <w:t xml:space="preserve">stavba 566, </w:t>
      </w:r>
      <w:proofErr w:type="spellStart"/>
      <w:r w:rsidRPr="008F3A5D">
        <w:rPr>
          <w:rFonts w:ascii="Garamond" w:hAnsi="Garamond" w:cs="Arial"/>
          <w:b/>
          <w:bCs/>
          <w:sz w:val="24"/>
          <w:szCs w:val="24"/>
        </w:rPr>
        <w:t>k.o</w:t>
      </w:r>
      <w:proofErr w:type="spellEnd"/>
      <w:r w:rsidRPr="008F3A5D">
        <w:rPr>
          <w:rFonts w:ascii="Garamond" w:hAnsi="Garamond" w:cs="Arial"/>
          <w:b/>
          <w:bCs/>
          <w:sz w:val="24"/>
          <w:szCs w:val="24"/>
        </w:rPr>
        <w:t>. 400 Ptuj, v celoti.</w:t>
      </w:r>
    </w:p>
    <w:p w14:paraId="6B5D6E6D" w14:textId="7A624E58" w:rsidR="00783D63" w:rsidRPr="008F3A5D" w:rsidRDefault="00783D63" w:rsidP="008F3A5D">
      <w:pPr>
        <w:contextualSpacing/>
        <w:rPr>
          <w:rFonts w:ascii="Garamond" w:hAnsi="Garamond"/>
          <w:b/>
          <w:sz w:val="24"/>
        </w:rPr>
      </w:pPr>
    </w:p>
    <w:p w14:paraId="286484D3" w14:textId="77777777" w:rsidR="00783D63" w:rsidRPr="008F3A5D" w:rsidRDefault="00783D63" w:rsidP="008F3A5D">
      <w:pPr>
        <w:contextualSpacing/>
        <w:rPr>
          <w:rFonts w:ascii="Garamond" w:hAnsi="Garamond"/>
          <w:b/>
          <w:sz w:val="24"/>
        </w:rPr>
      </w:pPr>
    </w:p>
    <w:p w14:paraId="23B0A433" w14:textId="77777777" w:rsidR="0059482B" w:rsidRPr="008F3A5D" w:rsidRDefault="0059482B" w:rsidP="008F3A5D">
      <w:pPr>
        <w:contextualSpacing/>
        <w:rPr>
          <w:rFonts w:ascii="Garamond" w:hAnsi="Garamond" w:cs="Arial"/>
          <w:b/>
          <w:sz w:val="24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8"/>
        <w:gridCol w:w="3964"/>
      </w:tblGrid>
      <w:tr w:rsidR="00A455BA" w:rsidRPr="008F3A5D" w14:paraId="5A58FEB1" w14:textId="77777777" w:rsidTr="00FB0EA2">
        <w:trPr>
          <w:trHeight w:val="283"/>
        </w:trPr>
        <w:tc>
          <w:tcPr>
            <w:tcW w:w="5098" w:type="dxa"/>
          </w:tcPr>
          <w:p w14:paraId="42957D48" w14:textId="4D97E087" w:rsidR="00FB0EA2" w:rsidRPr="008F3A5D" w:rsidRDefault="00E56BD3" w:rsidP="008F3A5D">
            <w:pPr>
              <w:spacing w:before="120" w:after="120"/>
              <w:rPr>
                <w:rFonts w:ascii="Garamond" w:eastAsia="Times New Roman" w:hAnsi="Garamond" w:cs="Arial"/>
                <w:b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P</w:t>
            </w:r>
            <w:r w:rsidR="00A52131"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onudnik</w:t>
            </w:r>
            <w:r w:rsidR="00A455BA"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 xml:space="preserve">: </w:t>
            </w:r>
          </w:p>
        </w:tc>
        <w:tc>
          <w:tcPr>
            <w:tcW w:w="3964" w:type="dxa"/>
          </w:tcPr>
          <w:p w14:paraId="7BF3FDB5" w14:textId="77777777" w:rsidR="00A455BA" w:rsidRPr="008F3A5D" w:rsidRDefault="00A455BA" w:rsidP="008F3A5D">
            <w:pPr>
              <w:spacing w:before="120" w:after="12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  <w:tr w:rsidR="00A455BA" w:rsidRPr="008F3A5D" w14:paraId="1F8EB864" w14:textId="77777777" w:rsidTr="00FB0EA2">
        <w:trPr>
          <w:trHeight w:val="283"/>
        </w:trPr>
        <w:tc>
          <w:tcPr>
            <w:tcW w:w="5098" w:type="dxa"/>
          </w:tcPr>
          <w:p w14:paraId="232FA28C" w14:textId="77777777" w:rsidR="00A455BA" w:rsidRPr="008F3A5D" w:rsidRDefault="00A455BA" w:rsidP="008F3A5D">
            <w:pPr>
              <w:spacing w:before="120" w:after="120"/>
              <w:rPr>
                <w:rFonts w:ascii="Garamond" w:eastAsia="Times New Roman" w:hAnsi="Garamond" w:cs="Arial"/>
                <w:b/>
                <w:bCs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Naslov:</w:t>
            </w:r>
          </w:p>
        </w:tc>
        <w:tc>
          <w:tcPr>
            <w:tcW w:w="3964" w:type="dxa"/>
          </w:tcPr>
          <w:p w14:paraId="757B8AF4" w14:textId="77777777" w:rsidR="00A455BA" w:rsidRPr="008F3A5D" w:rsidRDefault="00A455BA" w:rsidP="008F3A5D">
            <w:pPr>
              <w:spacing w:before="120" w:after="12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  <w:tr w:rsidR="00A455BA" w:rsidRPr="008F3A5D" w14:paraId="5A0D12B7" w14:textId="77777777" w:rsidTr="00FB0EA2">
        <w:trPr>
          <w:trHeight w:val="283"/>
        </w:trPr>
        <w:tc>
          <w:tcPr>
            <w:tcW w:w="5098" w:type="dxa"/>
          </w:tcPr>
          <w:p w14:paraId="414490A5" w14:textId="77777777" w:rsidR="00A455BA" w:rsidRPr="008F3A5D" w:rsidRDefault="00A455BA" w:rsidP="008F3A5D">
            <w:pPr>
              <w:spacing w:before="120" w:after="120"/>
              <w:rPr>
                <w:rFonts w:ascii="Garamond" w:eastAsia="Times New Roman" w:hAnsi="Garamond" w:cs="Arial"/>
                <w:b/>
                <w:bCs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Matična številka</w:t>
            </w:r>
            <w:r w:rsidR="00842D28"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/EMŠO</w:t>
            </w: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:</w:t>
            </w:r>
          </w:p>
        </w:tc>
        <w:tc>
          <w:tcPr>
            <w:tcW w:w="3964" w:type="dxa"/>
          </w:tcPr>
          <w:p w14:paraId="7E6DEC3E" w14:textId="77777777" w:rsidR="00A455BA" w:rsidRPr="008F3A5D" w:rsidRDefault="00A455BA" w:rsidP="008F3A5D">
            <w:pPr>
              <w:spacing w:before="120" w:after="12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  <w:tr w:rsidR="00A455BA" w:rsidRPr="008F3A5D" w14:paraId="06F63792" w14:textId="77777777" w:rsidTr="00FB0EA2">
        <w:trPr>
          <w:trHeight w:val="283"/>
        </w:trPr>
        <w:tc>
          <w:tcPr>
            <w:tcW w:w="5098" w:type="dxa"/>
          </w:tcPr>
          <w:p w14:paraId="4293CAA0" w14:textId="77777777" w:rsidR="00A455BA" w:rsidRPr="008F3A5D" w:rsidRDefault="00A455BA" w:rsidP="008F3A5D">
            <w:pPr>
              <w:spacing w:before="120" w:after="120"/>
              <w:rPr>
                <w:rFonts w:ascii="Garamond" w:eastAsia="Times New Roman" w:hAnsi="Garamond" w:cs="Arial"/>
                <w:b/>
                <w:bCs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Identifikacijska številka za DDV</w:t>
            </w:r>
            <w:r w:rsidR="004D7E12"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/davčna številka</w:t>
            </w: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:</w:t>
            </w:r>
          </w:p>
        </w:tc>
        <w:tc>
          <w:tcPr>
            <w:tcW w:w="3964" w:type="dxa"/>
          </w:tcPr>
          <w:p w14:paraId="3AD1354A" w14:textId="77777777" w:rsidR="00A455BA" w:rsidRPr="008F3A5D" w:rsidRDefault="00A455BA" w:rsidP="008F3A5D">
            <w:pPr>
              <w:spacing w:before="120" w:after="12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  <w:tr w:rsidR="004D7E12" w:rsidRPr="008F3A5D" w14:paraId="78902C07" w14:textId="77777777" w:rsidTr="00FB0EA2">
        <w:trPr>
          <w:trHeight w:val="283"/>
        </w:trPr>
        <w:tc>
          <w:tcPr>
            <w:tcW w:w="5098" w:type="dxa"/>
          </w:tcPr>
          <w:p w14:paraId="2EBE8DCB" w14:textId="77777777" w:rsidR="004D7E12" w:rsidRPr="008F3A5D" w:rsidRDefault="004D7E12" w:rsidP="008F3A5D">
            <w:pPr>
              <w:spacing w:before="120" w:after="120"/>
              <w:rPr>
                <w:rFonts w:ascii="Garamond" w:eastAsia="Times New Roman" w:hAnsi="Garamond" w:cs="Arial"/>
                <w:b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Kontaktna oseba:</w:t>
            </w:r>
          </w:p>
        </w:tc>
        <w:tc>
          <w:tcPr>
            <w:tcW w:w="3964" w:type="dxa"/>
          </w:tcPr>
          <w:p w14:paraId="5F526F99" w14:textId="77777777" w:rsidR="004D7E12" w:rsidRPr="008F3A5D" w:rsidRDefault="004D7E12" w:rsidP="008F3A5D">
            <w:pPr>
              <w:spacing w:before="120" w:after="12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  <w:tr w:rsidR="004D7E12" w:rsidRPr="008F3A5D" w14:paraId="23B69F3B" w14:textId="77777777" w:rsidTr="00FB0EA2">
        <w:trPr>
          <w:trHeight w:val="283"/>
        </w:trPr>
        <w:tc>
          <w:tcPr>
            <w:tcW w:w="5098" w:type="dxa"/>
          </w:tcPr>
          <w:p w14:paraId="4DF5F484" w14:textId="77777777" w:rsidR="004D7E12" w:rsidRPr="008F3A5D" w:rsidRDefault="004D7E12" w:rsidP="008F3A5D">
            <w:pPr>
              <w:spacing w:before="120" w:after="120"/>
              <w:rPr>
                <w:rFonts w:ascii="Garamond" w:eastAsia="Times New Roman" w:hAnsi="Garamond" w:cs="Arial"/>
                <w:b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Elektronski naslov kontaktne osebe:</w:t>
            </w:r>
          </w:p>
        </w:tc>
        <w:tc>
          <w:tcPr>
            <w:tcW w:w="3964" w:type="dxa"/>
          </w:tcPr>
          <w:p w14:paraId="6FB23C0D" w14:textId="77777777" w:rsidR="004D7E12" w:rsidRPr="008F3A5D" w:rsidRDefault="004D7E12" w:rsidP="008F3A5D">
            <w:pPr>
              <w:spacing w:before="120" w:after="12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  <w:tr w:rsidR="004D7E12" w:rsidRPr="008F3A5D" w14:paraId="54269875" w14:textId="77777777" w:rsidTr="00FB0EA2">
        <w:trPr>
          <w:trHeight w:val="283"/>
        </w:trPr>
        <w:tc>
          <w:tcPr>
            <w:tcW w:w="5098" w:type="dxa"/>
          </w:tcPr>
          <w:p w14:paraId="3007727A" w14:textId="4A306DB4" w:rsidR="0076498F" w:rsidRPr="008F3A5D" w:rsidRDefault="004D7E12" w:rsidP="008F3A5D">
            <w:pPr>
              <w:spacing w:before="120" w:after="120"/>
              <w:rPr>
                <w:rFonts w:ascii="Garamond" w:eastAsia="Times New Roman" w:hAnsi="Garamond" w:cs="Arial"/>
                <w:b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b/>
                <w:sz w:val="24"/>
                <w:lang w:eastAsia="sl-SI"/>
              </w:rPr>
              <w:t>Telefon:</w:t>
            </w:r>
          </w:p>
        </w:tc>
        <w:tc>
          <w:tcPr>
            <w:tcW w:w="3964" w:type="dxa"/>
          </w:tcPr>
          <w:p w14:paraId="28BF7635" w14:textId="77777777" w:rsidR="004D7E12" w:rsidRPr="008F3A5D" w:rsidRDefault="004D7E12" w:rsidP="008F3A5D">
            <w:pPr>
              <w:spacing w:before="120" w:after="12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  <w:tr w:rsidR="00783D63" w:rsidRPr="008F3A5D" w14:paraId="1794EE8F" w14:textId="77777777" w:rsidTr="00FB0EA2">
        <w:trPr>
          <w:trHeight w:val="283"/>
        </w:trPr>
        <w:tc>
          <w:tcPr>
            <w:tcW w:w="5098" w:type="dxa"/>
          </w:tcPr>
          <w:p w14:paraId="0C50230F" w14:textId="77777777" w:rsidR="00783D63" w:rsidRPr="008F3A5D" w:rsidRDefault="00783D63" w:rsidP="008F3A5D">
            <w:pPr>
              <w:spacing w:before="120" w:after="120"/>
              <w:rPr>
                <w:rFonts w:ascii="Garamond" w:eastAsia="Times New Roman" w:hAnsi="Garamond" w:cs="Arial"/>
                <w:b/>
                <w:sz w:val="24"/>
                <w:lang w:eastAsia="sl-SI"/>
              </w:rPr>
            </w:pPr>
          </w:p>
        </w:tc>
        <w:tc>
          <w:tcPr>
            <w:tcW w:w="3964" w:type="dxa"/>
          </w:tcPr>
          <w:p w14:paraId="795D9E75" w14:textId="77777777" w:rsidR="00783D63" w:rsidRPr="008F3A5D" w:rsidRDefault="00783D63" w:rsidP="008F3A5D">
            <w:pPr>
              <w:spacing w:before="120" w:after="12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</w:tbl>
    <w:p w14:paraId="25A628B1" w14:textId="77777777" w:rsidR="00FB0EA2" w:rsidRPr="008F3A5D" w:rsidRDefault="00FB0EA2" w:rsidP="008F3A5D">
      <w:pPr>
        <w:spacing w:after="0"/>
        <w:rPr>
          <w:rFonts w:ascii="Garamond" w:hAnsi="Garamond" w:cs="Arial"/>
          <w:sz w:val="24"/>
        </w:rPr>
      </w:pPr>
    </w:p>
    <w:p w14:paraId="79B3CF42" w14:textId="77777777" w:rsidR="00783D63" w:rsidRPr="008F3A5D" w:rsidRDefault="00783D63" w:rsidP="008F3A5D">
      <w:pPr>
        <w:spacing w:after="0"/>
        <w:rPr>
          <w:rFonts w:ascii="Garamond" w:hAnsi="Garamond" w:cs="Arial"/>
          <w:sz w:val="24"/>
        </w:rPr>
      </w:pPr>
    </w:p>
    <w:p w14:paraId="13DEB842" w14:textId="77777777" w:rsidR="00783D63" w:rsidRPr="008F3A5D" w:rsidRDefault="00783D63" w:rsidP="008F3A5D">
      <w:pPr>
        <w:spacing w:after="0"/>
        <w:rPr>
          <w:rFonts w:ascii="Garamond" w:hAnsi="Garamond" w:cs="Arial"/>
          <w:sz w:val="24"/>
        </w:rPr>
      </w:pPr>
    </w:p>
    <w:p w14:paraId="67B3AC19" w14:textId="022300B4" w:rsidR="009E27FF" w:rsidRPr="008F3A5D" w:rsidRDefault="009E27FF" w:rsidP="008F3A5D">
      <w:pPr>
        <w:spacing w:after="0"/>
        <w:rPr>
          <w:rFonts w:ascii="Garamond" w:eastAsia="Times New Roman" w:hAnsi="Garamond" w:cs="Arial"/>
          <w:sz w:val="24"/>
        </w:rPr>
      </w:pPr>
      <w:r w:rsidRPr="008F3A5D">
        <w:rPr>
          <w:rFonts w:ascii="Garamond" w:hAnsi="Garamond" w:cs="Arial"/>
          <w:sz w:val="24"/>
        </w:rPr>
        <w:t>Pod kazensko in materialno odgovornostjo izjavljam</w:t>
      </w:r>
      <w:r w:rsidRPr="008F3A5D">
        <w:rPr>
          <w:rFonts w:ascii="Garamond" w:eastAsia="Times New Roman" w:hAnsi="Garamond" w:cs="Arial"/>
          <w:sz w:val="24"/>
        </w:rPr>
        <w:t>, da:</w:t>
      </w:r>
    </w:p>
    <w:p w14:paraId="72DE34FD" w14:textId="1D6C1F9A" w:rsidR="009E27FF" w:rsidRPr="008F3A5D" w:rsidRDefault="005B1DF7" w:rsidP="008F3A5D">
      <w:pPr>
        <w:numPr>
          <w:ilvl w:val="0"/>
          <w:numId w:val="11"/>
        </w:numPr>
        <w:spacing w:after="0"/>
        <w:rPr>
          <w:rFonts w:ascii="Garamond" w:eastAsia="Times New Roman" w:hAnsi="Garamond" w:cs="Arial"/>
          <w:sz w:val="24"/>
        </w:rPr>
      </w:pPr>
      <w:r w:rsidRPr="008F3A5D">
        <w:rPr>
          <w:rFonts w:ascii="Garamond" w:eastAsia="Times New Roman" w:hAnsi="Garamond" w:cs="Arial"/>
          <w:sz w:val="24"/>
        </w:rPr>
        <w:t xml:space="preserve">sem skrbno pregledal(a) povabilo k </w:t>
      </w:r>
      <w:r w:rsidR="0051069A" w:rsidRPr="008F3A5D">
        <w:rPr>
          <w:rFonts w:ascii="Garamond" w:eastAsia="Times New Roman" w:hAnsi="Garamond" w:cs="Arial"/>
          <w:sz w:val="24"/>
        </w:rPr>
        <w:t xml:space="preserve">pristopu k </w:t>
      </w:r>
      <w:r w:rsidR="00A52131" w:rsidRPr="008F3A5D">
        <w:rPr>
          <w:rFonts w:ascii="Garamond" w:eastAsia="Times New Roman" w:hAnsi="Garamond" w:cs="Arial"/>
          <w:sz w:val="24"/>
        </w:rPr>
        <w:t>oddaji ponudbe št.</w:t>
      </w:r>
      <w:r w:rsidRPr="008F3A5D">
        <w:rPr>
          <w:rFonts w:ascii="Garamond" w:eastAsia="Times New Roman" w:hAnsi="Garamond" w:cs="Arial"/>
          <w:sz w:val="24"/>
        </w:rPr>
        <w:t xml:space="preserve"> </w:t>
      </w:r>
      <w:r w:rsidR="0020264F" w:rsidRPr="008F3A5D">
        <w:rPr>
          <w:rFonts w:ascii="Garamond" w:hAnsi="Garamond" w:cs="Arial"/>
          <w:sz w:val="24"/>
        </w:rPr>
        <w:t>301-17/2021-9</w:t>
      </w:r>
      <w:r w:rsidR="000156E9" w:rsidRPr="008F3A5D">
        <w:rPr>
          <w:rFonts w:ascii="Garamond" w:hAnsi="Garamond" w:cs="Arial"/>
          <w:sz w:val="24"/>
        </w:rPr>
        <w:t xml:space="preserve"> </w:t>
      </w:r>
      <w:r w:rsidR="009C2EE2" w:rsidRPr="008F3A5D">
        <w:rPr>
          <w:rFonts w:ascii="Garamond" w:hAnsi="Garamond" w:cs="Arial"/>
          <w:sz w:val="24"/>
        </w:rPr>
        <w:t xml:space="preserve">z dne </w:t>
      </w:r>
      <w:r w:rsidR="008F3A5D" w:rsidRPr="008F3A5D">
        <w:rPr>
          <w:rFonts w:ascii="Garamond" w:hAnsi="Garamond" w:cs="Arial"/>
          <w:sz w:val="24"/>
        </w:rPr>
        <w:t>10. 6</w:t>
      </w:r>
      <w:r w:rsidR="00450533" w:rsidRPr="008F3A5D">
        <w:rPr>
          <w:rFonts w:ascii="Garamond" w:hAnsi="Garamond" w:cs="Arial"/>
          <w:sz w:val="24"/>
        </w:rPr>
        <w:t>.</w:t>
      </w:r>
      <w:r w:rsidR="008F3A5D" w:rsidRPr="008F3A5D">
        <w:rPr>
          <w:rFonts w:ascii="Garamond" w:hAnsi="Garamond" w:cs="Arial"/>
          <w:sz w:val="24"/>
        </w:rPr>
        <w:t xml:space="preserve"> </w:t>
      </w:r>
      <w:r w:rsidR="00450533" w:rsidRPr="008F3A5D">
        <w:rPr>
          <w:rFonts w:ascii="Garamond" w:hAnsi="Garamond" w:cs="Arial"/>
          <w:sz w:val="24"/>
        </w:rPr>
        <w:t>2022</w:t>
      </w:r>
      <w:r w:rsidR="00CC2CA1" w:rsidRPr="008F3A5D">
        <w:rPr>
          <w:rFonts w:ascii="Garamond" w:hAnsi="Garamond" w:cs="Arial"/>
          <w:sz w:val="24"/>
        </w:rPr>
        <w:t xml:space="preserve"> </w:t>
      </w:r>
      <w:r w:rsidR="00A52131" w:rsidRPr="008F3A5D">
        <w:rPr>
          <w:rFonts w:ascii="Garamond" w:eastAsia="Times New Roman" w:hAnsi="Garamond" w:cs="Arial"/>
          <w:sz w:val="24"/>
        </w:rPr>
        <w:t xml:space="preserve">in </w:t>
      </w:r>
      <w:r w:rsidR="00281FEB" w:rsidRPr="008F3A5D">
        <w:rPr>
          <w:rFonts w:ascii="Garamond" w:eastAsia="Times New Roman" w:hAnsi="Garamond" w:cs="Arial"/>
          <w:sz w:val="24"/>
        </w:rPr>
        <w:t>da v njem nisem našel(a) napake</w:t>
      </w:r>
      <w:r w:rsidR="009E27FF" w:rsidRPr="008F3A5D">
        <w:rPr>
          <w:rFonts w:ascii="Garamond" w:eastAsia="Times New Roman" w:hAnsi="Garamond" w:cs="Arial"/>
          <w:sz w:val="24"/>
        </w:rPr>
        <w:t xml:space="preserve">, </w:t>
      </w:r>
    </w:p>
    <w:p w14:paraId="51A3BC0E" w14:textId="631EE6BA" w:rsidR="009E27FF" w:rsidRPr="008F3A5D" w:rsidRDefault="0087273F" w:rsidP="008F3A5D">
      <w:pPr>
        <w:numPr>
          <w:ilvl w:val="0"/>
          <w:numId w:val="11"/>
        </w:numPr>
        <w:spacing w:after="0"/>
        <w:rPr>
          <w:rFonts w:ascii="Garamond" w:eastAsia="Times New Roman" w:hAnsi="Garamond" w:cs="Arial"/>
          <w:sz w:val="24"/>
        </w:rPr>
      </w:pPr>
      <w:r w:rsidRPr="008F3A5D">
        <w:rPr>
          <w:rFonts w:ascii="Garamond" w:eastAsia="Times New Roman" w:hAnsi="Garamond" w:cs="Arial"/>
          <w:sz w:val="24"/>
        </w:rPr>
        <w:t>mi je stanje nepremičnin v n</w:t>
      </w:r>
      <w:r w:rsidR="009E27FF" w:rsidRPr="008F3A5D">
        <w:rPr>
          <w:rFonts w:ascii="Garamond" w:eastAsia="Times New Roman" w:hAnsi="Garamond" w:cs="Arial"/>
          <w:sz w:val="24"/>
        </w:rPr>
        <w:t>aravi poznano,</w:t>
      </w:r>
    </w:p>
    <w:p w14:paraId="11723F87" w14:textId="77777777" w:rsidR="00A455BA" w:rsidRPr="008F3A5D" w:rsidRDefault="0087273F" w:rsidP="008F3A5D">
      <w:pPr>
        <w:numPr>
          <w:ilvl w:val="0"/>
          <w:numId w:val="11"/>
        </w:numPr>
        <w:spacing w:after="0"/>
        <w:rPr>
          <w:rFonts w:ascii="Garamond" w:eastAsia="Times New Roman" w:hAnsi="Garamond" w:cs="Arial"/>
          <w:sz w:val="24"/>
        </w:rPr>
      </w:pPr>
      <w:r w:rsidRPr="008F3A5D">
        <w:rPr>
          <w:rFonts w:ascii="Garamond" w:eastAsia="Times New Roman" w:hAnsi="Garamond" w:cs="Arial"/>
          <w:sz w:val="24"/>
        </w:rPr>
        <w:t>sem seznanjen(a) s tem, da se bo pogodba sklenila na način videno-kupljeno</w:t>
      </w:r>
      <w:r w:rsidR="009E27FF" w:rsidRPr="008F3A5D">
        <w:rPr>
          <w:rFonts w:ascii="Garamond" w:eastAsia="Times New Roman" w:hAnsi="Garamond" w:cs="Arial"/>
          <w:sz w:val="24"/>
        </w:rPr>
        <w:t>;</w:t>
      </w:r>
    </w:p>
    <w:p w14:paraId="66FBDABC" w14:textId="77777777" w:rsidR="009E27FF" w:rsidRPr="008F3A5D" w:rsidRDefault="009E27FF" w:rsidP="008F3A5D">
      <w:pPr>
        <w:numPr>
          <w:ilvl w:val="0"/>
          <w:numId w:val="11"/>
        </w:numPr>
        <w:spacing w:after="0"/>
        <w:jc w:val="both"/>
        <w:rPr>
          <w:rFonts w:ascii="Garamond" w:hAnsi="Garamond" w:cs="Arial"/>
          <w:sz w:val="24"/>
        </w:rPr>
      </w:pPr>
      <w:r w:rsidRPr="008F3A5D">
        <w:rPr>
          <w:rFonts w:ascii="Garamond" w:hAnsi="Garamond" w:cs="Arial"/>
          <w:sz w:val="24"/>
        </w:rPr>
        <w:t>imam plačane davke in prispevke in</w:t>
      </w:r>
    </w:p>
    <w:p w14:paraId="67033D14" w14:textId="4D4405FF" w:rsidR="009E27FF" w:rsidRPr="008F3A5D" w:rsidRDefault="009E27FF" w:rsidP="008F3A5D">
      <w:pPr>
        <w:numPr>
          <w:ilvl w:val="0"/>
          <w:numId w:val="11"/>
        </w:numPr>
        <w:spacing w:after="0"/>
        <w:jc w:val="both"/>
        <w:rPr>
          <w:rFonts w:ascii="Garamond" w:hAnsi="Garamond" w:cs="Arial"/>
          <w:sz w:val="24"/>
        </w:rPr>
      </w:pPr>
      <w:r w:rsidRPr="008F3A5D">
        <w:rPr>
          <w:rFonts w:ascii="Garamond" w:hAnsi="Garamond" w:cs="Arial"/>
          <w:sz w:val="24"/>
        </w:rPr>
        <w:t>v zadnjih šestih mesecih nisem imel(a) blokiranega TRR</w:t>
      </w:r>
      <w:r w:rsidR="000156E9" w:rsidRPr="008F3A5D">
        <w:rPr>
          <w:rFonts w:ascii="Garamond" w:hAnsi="Garamond" w:cs="Arial"/>
          <w:sz w:val="24"/>
        </w:rPr>
        <w:t>,</w:t>
      </w:r>
    </w:p>
    <w:p w14:paraId="024B1FDB" w14:textId="77777777" w:rsidR="004B3D59" w:rsidRPr="008F3A5D" w:rsidRDefault="004B3D59" w:rsidP="008F3A5D">
      <w:pPr>
        <w:numPr>
          <w:ilvl w:val="0"/>
          <w:numId w:val="11"/>
        </w:numPr>
        <w:spacing w:after="0"/>
        <w:jc w:val="both"/>
        <w:rPr>
          <w:rFonts w:ascii="Garamond" w:eastAsia="Times New Roman" w:hAnsi="Garamond" w:cs="Arial"/>
          <w:sz w:val="24"/>
        </w:rPr>
      </w:pPr>
      <w:r w:rsidRPr="008F3A5D">
        <w:rPr>
          <w:rFonts w:ascii="Garamond" w:hAnsi="Garamond" w:cs="Arial"/>
          <w:sz w:val="24"/>
        </w:rPr>
        <w:t>nisem povezan s člani komisije ali cenilcem v smislu 51/7 člena Zakona o stvarnem premoženju države in samoupravnih lokalnih skupnosti (Uradni list RS št. 11/18</w:t>
      </w:r>
      <w:r w:rsidR="00963D95" w:rsidRPr="008F3A5D">
        <w:rPr>
          <w:rFonts w:ascii="Garamond" w:hAnsi="Garamond" w:cs="Arial"/>
          <w:sz w:val="24"/>
        </w:rPr>
        <w:t xml:space="preserve"> in 79/18</w:t>
      </w:r>
      <w:r w:rsidRPr="008F3A5D">
        <w:rPr>
          <w:rFonts w:ascii="Garamond" w:hAnsi="Garamond" w:cs="Arial"/>
          <w:sz w:val="24"/>
        </w:rPr>
        <w:t>)</w:t>
      </w:r>
      <w:r w:rsidRPr="008F3A5D">
        <w:rPr>
          <w:rFonts w:ascii="Garamond" w:eastAsia="Times New Roman" w:hAnsi="Garamond" w:cs="Arial"/>
          <w:sz w:val="24"/>
        </w:rPr>
        <w:t>, ki kot povezane osebe šteje:</w:t>
      </w:r>
    </w:p>
    <w:p w14:paraId="1711C424" w14:textId="77777777" w:rsidR="00963D95" w:rsidRPr="008F3A5D" w:rsidRDefault="004B3D59" w:rsidP="008F3A5D">
      <w:pPr>
        <w:numPr>
          <w:ilvl w:val="0"/>
          <w:numId w:val="13"/>
        </w:numPr>
        <w:spacing w:after="0"/>
        <w:ind w:left="1134" w:hanging="425"/>
        <w:jc w:val="both"/>
        <w:rPr>
          <w:rFonts w:ascii="Garamond" w:eastAsia="Times New Roman" w:hAnsi="Garamond" w:cs="Arial"/>
          <w:sz w:val="24"/>
          <w:lang w:eastAsia="sl-SI"/>
        </w:rPr>
      </w:pPr>
      <w:r w:rsidRPr="008F3A5D">
        <w:rPr>
          <w:rFonts w:ascii="Garamond" w:eastAsia="Times New Roman" w:hAnsi="Garamond" w:cs="Arial"/>
          <w:sz w:val="24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8F3A5D" w:rsidRDefault="00963D95" w:rsidP="008F3A5D">
      <w:pPr>
        <w:numPr>
          <w:ilvl w:val="0"/>
          <w:numId w:val="13"/>
        </w:numPr>
        <w:spacing w:after="0"/>
        <w:ind w:left="1134" w:hanging="425"/>
        <w:jc w:val="both"/>
        <w:rPr>
          <w:rFonts w:ascii="Garamond" w:eastAsia="Times New Roman" w:hAnsi="Garamond" w:cs="Arial"/>
          <w:sz w:val="24"/>
          <w:lang w:eastAsia="sl-SI"/>
        </w:rPr>
      </w:pPr>
      <w:r w:rsidRPr="008F3A5D">
        <w:rPr>
          <w:rFonts w:ascii="Garamond" w:eastAsia="Times New Roman" w:hAnsi="Garamond" w:cs="Arial"/>
          <w:sz w:val="24"/>
          <w:lang w:eastAsia="sl-SI"/>
        </w:rPr>
        <w:t xml:space="preserve">fizično osebo, ki je s </w:t>
      </w:r>
      <w:r w:rsidR="004B3D59" w:rsidRPr="008F3A5D">
        <w:rPr>
          <w:rFonts w:ascii="Garamond" w:eastAsia="Times New Roman" w:hAnsi="Garamond" w:cs="Arial"/>
          <w:sz w:val="24"/>
          <w:lang w:eastAsia="sl-SI"/>
        </w:rPr>
        <w:t xml:space="preserve">članom komisije ali cenilcem v </w:t>
      </w:r>
      <w:r w:rsidR="00523AA7" w:rsidRPr="008F3A5D">
        <w:rPr>
          <w:rFonts w:ascii="Garamond" w:eastAsia="Times New Roman" w:hAnsi="Garamond" w:cs="Arial"/>
          <w:sz w:val="24"/>
          <w:lang w:eastAsia="sl-SI"/>
        </w:rPr>
        <w:t>z</w:t>
      </w:r>
      <w:r w:rsidR="004B3D59" w:rsidRPr="008F3A5D">
        <w:rPr>
          <w:rFonts w:ascii="Garamond" w:eastAsia="Times New Roman" w:hAnsi="Garamond" w:cs="Arial"/>
          <w:sz w:val="24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8F3A5D" w:rsidRDefault="004B3D59" w:rsidP="008F3A5D">
      <w:pPr>
        <w:numPr>
          <w:ilvl w:val="0"/>
          <w:numId w:val="13"/>
        </w:numPr>
        <w:spacing w:after="0"/>
        <w:ind w:left="1134" w:hanging="425"/>
        <w:jc w:val="both"/>
        <w:rPr>
          <w:rFonts w:ascii="Garamond" w:eastAsia="Times New Roman" w:hAnsi="Garamond" w:cs="Arial"/>
          <w:sz w:val="24"/>
          <w:lang w:eastAsia="sl-SI"/>
        </w:rPr>
      </w:pPr>
      <w:r w:rsidRPr="008F3A5D">
        <w:rPr>
          <w:rFonts w:ascii="Garamond" w:eastAsia="Times New Roman" w:hAnsi="Garamond" w:cs="Arial"/>
          <w:sz w:val="24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8F3A5D" w:rsidRDefault="004B3D59" w:rsidP="008F3A5D">
      <w:pPr>
        <w:numPr>
          <w:ilvl w:val="0"/>
          <w:numId w:val="13"/>
        </w:numPr>
        <w:spacing w:after="0"/>
        <w:ind w:left="1134" w:hanging="425"/>
        <w:jc w:val="both"/>
        <w:rPr>
          <w:rFonts w:ascii="Garamond" w:eastAsia="Times New Roman" w:hAnsi="Garamond" w:cs="Arial"/>
          <w:sz w:val="24"/>
          <w:lang w:eastAsia="sl-SI"/>
        </w:rPr>
      </w:pPr>
      <w:r w:rsidRPr="008F3A5D">
        <w:rPr>
          <w:rFonts w:ascii="Garamond" w:eastAsia="Times New Roman" w:hAnsi="Garamond" w:cs="Arial"/>
          <w:sz w:val="24"/>
          <w:lang w:eastAsia="sl-SI"/>
        </w:rPr>
        <w:lastRenderedPageBreak/>
        <w:t xml:space="preserve">pravno osebo, v kapitalu katere ima član komisije ali cenilec delež večji od 50 odstotkov in </w:t>
      </w:r>
    </w:p>
    <w:p w14:paraId="46955873" w14:textId="2236D022" w:rsidR="004B3D59" w:rsidRPr="00260952" w:rsidRDefault="004B3D59" w:rsidP="00814199">
      <w:pPr>
        <w:numPr>
          <w:ilvl w:val="0"/>
          <w:numId w:val="13"/>
        </w:numPr>
        <w:spacing w:after="0"/>
        <w:ind w:left="1134" w:hanging="425"/>
        <w:jc w:val="both"/>
        <w:rPr>
          <w:rFonts w:ascii="Garamond" w:eastAsia="Times New Roman" w:hAnsi="Garamond" w:cs="Arial"/>
          <w:sz w:val="24"/>
          <w:lang w:eastAsia="sl-SI"/>
        </w:rPr>
      </w:pPr>
      <w:r w:rsidRPr="00260952">
        <w:rPr>
          <w:rFonts w:ascii="Garamond" w:eastAsia="Times New Roman" w:hAnsi="Garamond" w:cs="Arial"/>
          <w:sz w:val="24"/>
          <w:lang w:eastAsia="sl-SI"/>
        </w:rPr>
        <w:t>drugo osebo, s katerimi je glede na znane okoliščine ali na kakršnem koli pravnem temelju povezana s članom komisije ali cenilcem, tako da zaradi te povezave obstaja dvom o njegovi</w:t>
      </w:r>
      <w:r w:rsidR="00523AA7" w:rsidRPr="00260952">
        <w:rPr>
          <w:rFonts w:ascii="Garamond" w:eastAsia="Times New Roman" w:hAnsi="Garamond" w:cs="Arial"/>
          <w:sz w:val="24"/>
          <w:lang w:eastAsia="sl-SI"/>
        </w:rPr>
        <w:t xml:space="preserve"> </w:t>
      </w:r>
      <w:r w:rsidRPr="00260952">
        <w:rPr>
          <w:rFonts w:ascii="Garamond" w:eastAsia="Times New Roman" w:hAnsi="Garamond" w:cs="Arial"/>
          <w:sz w:val="24"/>
          <w:lang w:eastAsia="sl-SI"/>
        </w:rPr>
        <w:t xml:space="preserve">nepristranskosti pri opravljanju funkcije člana komisije ali cenilca. </w:t>
      </w:r>
    </w:p>
    <w:p w14:paraId="6A6F1F5F" w14:textId="61F10E55" w:rsidR="006A265F" w:rsidRPr="008F3A5D" w:rsidRDefault="006A265F" w:rsidP="008F3A5D">
      <w:pPr>
        <w:pStyle w:val="datumtevilka"/>
        <w:spacing w:line="276" w:lineRule="auto"/>
        <w:rPr>
          <w:rFonts w:ascii="Garamond" w:hAnsi="Garamond" w:cs="Arial"/>
          <w:b/>
          <w:sz w:val="24"/>
          <w:szCs w:val="22"/>
        </w:rPr>
      </w:pPr>
    </w:p>
    <w:p w14:paraId="77BFB8A1" w14:textId="609C7024" w:rsidR="00783D63" w:rsidRPr="008F3A5D" w:rsidRDefault="00783D63" w:rsidP="008F3A5D">
      <w:pPr>
        <w:pStyle w:val="datumtevilka"/>
        <w:spacing w:line="276" w:lineRule="auto"/>
        <w:rPr>
          <w:rFonts w:ascii="Garamond" w:hAnsi="Garamond" w:cs="Arial"/>
          <w:b/>
          <w:sz w:val="24"/>
          <w:szCs w:val="22"/>
        </w:rPr>
      </w:pPr>
    </w:p>
    <w:p w14:paraId="6C86FD1C" w14:textId="11A91F93" w:rsidR="0078354D" w:rsidRPr="008F3A5D" w:rsidRDefault="0078354D" w:rsidP="008F3A5D">
      <w:pPr>
        <w:pStyle w:val="datumtevilka"/>
        <w:spacing w:line="276" w:lineRule="auto"/>
        <w:rPr>
          <w:rFonts w:ascii="Garamond" w:hAnsi="Garamond" w:cs="Arial"/>
          <w:b/>
          <w:sz w:val="24"/>
          <w:szCs w:val="22"/>
        </w:rPr>
      </w:pPr>
    </w:p>
    <w:p w14:paraId="202CFC62" w14:textId="77777777" w:rsidR="0078354D" w:rsidRPr="008F3A5D" w:rsidRDefault="0078354D" w:rsidP="008F3A5D">
      <w:pPr>
        <w:pStyle w:val="datumtevilka"/>
        <w:spacing w:line="276" w:lineRule="auto"/>
        <w:rPr>
          <w:rFonts w:ascii="Garamond" w:hAnsi="Garamond" w:cs="Arial"/>
          <w:b/>
          <w:sz w:val="24"/>
          <w:szCs w:val="22"/>
        </w:rPr>
      </w:pPr>
    </w:p>
    <w:p w14:paraId="50DAC608" w14:textId="77777777" w:rsidR="00783D63" w:rsidRPr="008F3A5D" w:rsidRDefault="00783D63" w:rsidP="008F3A5D">
      <w:pPr>
        <w:pStyle w:val="datumtevilka"/>
        <w:spacing w:line="276" w:lineRule="auto"/>
        <w:rPr>
          <w:rFonts w:ascii="Garamond" w:hAnsi="Garamond" w:cs="Arial"/>
          <w:b/>
          <w:sz w:val="24"/>
          <w:szCs w:val="22"/>
        </w:rPr>
      </w:pPr>
    </w:p>
    <w:p w14:paraId="669F87A2" w14:textId="1591B57D" w:rsidR="00450533" w:rsidRPr="008F3A5D" w:rsidRDefault="00065AE1" w:rsidP="008F3A5D">
      <w:pPr>
        <w:contextualSpacing/>
        <w:rPr>
          <w:rFonts w:ascii="Garamond" w:hAnsi="Garamond" w:cs="Arial"/>
          <w:b/>
          <w:bCs/>
          <w:sz w:val="24"/>
          <w:szCs w:val="24"/>
        </w:rPr>
      </w:pPr>
      <w:r w:rsidRPr="008F3A5D">
        <w:rPr>
          <w:rFonts w:ascii="Garamond" w:hAnsi="Garamond" w:cs="Arial"/>
          <w:b/>
          <w:sz w:val="24"/>
        </w:rPr>
        <w:t>V sklad</w:t>
      </w:r>
      <w:r w:rsidR="00810091" w:rsidRPr="008F3A5D">
        <w:rPr>
          <w:rFonts w:ascii="Garamond" w:hAnsi="Garamond" w:cs="Arial"/>
          <w:b/>
          <w:sz w:val="24"/>
        </w:rPr>
        <w:t xml:space="preserve">u s tem </w:t>
      </w:r>
      <w:r w:rsidR="00810091" w:rsidRPr="008F3A5D">
        <w:rPr>
          <w:rFonts w:ascii="Garamond" w:hAnsi="Garamond" w:cs="Arial"/>
          <w:b/>
          <w:bCs/>
          <w:kern w:val="32"/>
          <w:sz w:val="24"/>
        </w:rPr>
        <w:t xml:space="preserve">ponujam </w:t>
      </w:r>
      <w:r w:rsidR="00D27E44" w:rsidRPr="008F3A5D">
        <w:rPr>
          <w:rFonts w:ascii="Garamond" w:hAnsi="Garamond" w:cs="Arial"/>
          <w:b/>
          <w:bCs/>
          <w:kern w:val="32"/>
          <w:sz w:val="24"/>
        </w:rPr>
        <w:t>za</w:t>
      </w:r>
      <w:r w:rsidR="0078354D" w:rsidRPr="008F3A5D">
        <w:rPr>
          <w:rFonts w:ascii="Garamond" w:hAnsi="Garamond" w:cs="Arial"/>
          <w:b/>
          <w:bCs/>
          <w:kern w:val="32"/>
          <w:sz w:val="24"/>
        </w:rPr>
        <w:t xml:space="preserve"> n</w:t>
      </w:r>
      <w:r w:rsidR="00DC588D" w:rsidRPr="008F3A5D">
        <w:rPr>
          <w:rFonts w:ascii="Garamond" w:hAnsi="Garamond" w:cs="Arial"/>
          <w:b/>
          <w:bCs/>
          <w:kern w:val="32"/>
          <w:sz w:val="24"/>
        </w:rPr>
        <w:t>epremičnin</w:t>
      </w:r>
      <w:r w:rsidR="0019240F" w:rsidRPr="008F3A5D">
        <w:rPr>
          <w:rFonts w:ascii="Garamond" w:hAnsi="Garamond" w:cs="Arial"/>
          <w:b/>
          <w:bCs/>
          <w:kern w:val="32"/>
          <w:sz w:val="24"/>
        </w:rPr>
        <w:t>e</w:t>
      </w:r>
      <w:r w:rsidR="000008FC" w:rsidRPr="008F3A5D">
        <w:rPr>
          <w:rFonts w:ascii="Garamond" w:hAnsi="Garamond" w:cs="Arial"/>
          <w:b/>
          <w:bCs/>
          <w:kern w:val="32"/>
          <w:sz w:val="24"/>
        </w:rPr>
        <w:t>,</w:t>
      </w:r>
      <w:r w:rsidR="00DC588D" w:rsidRPr="008F3A5D">
        <w:rPr>
          <w:rFonts w:ascii="Garamond" w:hAnsi="Garamond" w:cs="Arial"/>
          <w:b/>
          <w:bCs/>
          <w:kern w:val="32"/>
          <w:sz w:val="24"/>
        </w:rPr>
        <w:t xml:space="preserve"> </w:t>
      </w:r>
      <w:r w:rsidR="00EA21A9" w:rsidRPr="008F3A5D">
        <w:rPr>
          <w:rFonts w:ascii="Garamond" w:hAnsi="Garamond"/>
          <w:b/>
          <w:bCs/>
          <w:sz w:val="24"/>
        </w:rPr>
        <w:t>parcelo</w:t>
      </w:r>
      <w:r w:rsidR="0078354D" w:rsidRPr="008F3A5D">
        <w:rPr>
          <w:rFonts w:ascii="Garamond" w:hAnsi="Garamond"/>
          <w:b/>
          <w:bCs/>
          <w:sz w:val="24"/>
        </w:rPr>
        <w:t xml:space="preserve"> 1581/3, </w:t>
      </w:r>
      <w:proofErr w:type="spellStart"/>
      <w:r w:rsidR="0078354D" w:rsidRPr="008F3A5D">
        <w:rPr>
          <w:rFonts w:ascii="Garamond" w:hAnsi="Garamond"/>
          <w:b/>
          <w:bCs/>
          <w:sz w:val="24"/>
        </w:rPr>
        <w:t>k.o</w:t>
      </w:r>
      <w:proofErr w:type="spellEnd"/>
      <w:r w:rsidR="0078354D" w:rsidRPr="008F3A5D">
        <w:rPr>
          <w:rFonts w:ascii="Garamond" w:hAnsi="Garamond"/>
          <w:b/>
          <w:bCs/>
          <w:sz w:val="24"/>
        </w:rPr>
        <w:t xml:space="preserve">. 400 Ptuj, </w:t>
      </w:r>
      <w:r w:rsidR="0078354D" w:rsidRPr="008F3A5D">
        <w:rPr>
          <w:rFonts w:ascii="Garamond" w:hAnsi="Garamond" w:cs="Arial"/>
          <w:b/>
          <w:bCs/>
          <w:sz w:val="24"/>
        </w:rPr>
        <w:t xml:space="preserve">v celoti in </w:t>
      </w:r>
      <w:r w:rsidR="00EA21A9" w:rsidRPr="008F3A5D">
        <w:rPr>
          <w:rFonts w:ascii="Garamond" w:hAnsi="Garamond" w:cs="Arial"/>
          <w:b/>
          <w:bCs/>
          <w:sz w:val="24"/>
          <w:szCs w:val="24"/>
        </w:rPr>
        <w:t xml:space="preserve">stavbo </w:t>
      </w:r>
      <w:r w:rsidR="0078354D" w:rsidRPr="008F3A5D">
        <w:rPr>
          <w:rFonts w:ascii="Garamond" w:hAnsi="Garamond" w:cs="Arial"/>
          <w:b/>
          <w:bCs/>
          <w:sz w:val="24"/>
          <w:szCs w:val="24"/>
        </w:rPr>
        <w:t xml:space="preserve">566, </w:t>
      </w:r>
      <w:proofErr w:type="spellStart"/>
      <w:r w:rsidR="0078354D" w:rsidRPr="008F3A5D">
        <w:rPr>
          <w:rFonts w:ascii="Garamond" w:hAnsi="Garamond" w:cs="Arial"/>
          <w:b/>
          <w:bCs/>
          <w:sz w:val="24"/>
          <w:szCs w:val="24"/>
        </w:rPr>
        <w:t>k.o</w:t>
      </w:r>
      <w:proofErr w:type="spellEnd"/>
      <w:r w:rsidR="0078354D" w:rsidRPr="008F3A5D">
        <w:rPr>
          <w:rFonts w:ascii="Garamond" w:hAnsi="Garamond" w:cs="Arial"/>
          <w:b/>
          <w:bCs/>
          <w:sz w:val="24"/>
          <w:szCs w:val="24"/>
        </w:rPr>
        <w:t>. 400 Ptuj, v celoti</w:t>
      </w:r>
      <w:r w:rsidR="00FB0EA2" w:rsidRPr="008F3A5D">
        <w:rPr>
          <w:rFonts w:ascii="Garamond" w:hAnsi="Garamond"/>
          <w:b/>
          <w:sz w:val="24"/>
        </w:rPr>
        <w:t>,</w:t>
      </w:r>
      <w:r w:rsidR="0019240F" w:rsidRPr="008F3A5D">
        <w:rPr>
          <w:rFonts w:ascii="Garamond" w:hAnsi="Garamond" w:cs="Arial"/>
          <w:b/>
          <w:bCs/>
          <w:kern w:val="32"/>
          <w:sz w:val="24"/>
        </w:rPr>
        <w:t xml:space="preserve"> ki se </w:t>
      </w:r>
      <w:r w:rsidR="00EA21A9" w:rsidRPr="008F3A5D">
        <w:rPr>
          <w:rFonts w:ascii="Garamond" w:hAnsi="Garamond" w:cs="Arial"/>
          <w:b/>
          <w:bCs/>
          <w:kern w:val="32"/>
          <w:sz w:val="24"/>
        </w:rPr>
        <w:t xml:space="preserve">prodajata </w:t>
      </w:r>
      <w:r w:rsidR="0019240F" w:rsidRPr="008F3A5D">
        <w:rPr>
          <w:rFonts w:ascii="Garamond" w:hAnsi="Garamond" w:cs="Arial"/>
          <w:b/>
          <w:bCs/>
          <w:kern w:val="32"/>
          <w:sz w:val="24"/>
        </w:rPr>
        <w:t>skupaj, v paketu</w:t>
      </w:r>
      <w:r w:rsidR="00B31263" w:rsidRPr="008F3A5D">
        <w:rPr>
          <w:rFonts w:ascii="Garamond" w:hAnsi="Garamond" w:cs="Arial"/>
          <w:b/>
          <w:bCs/>
          <w:kern w:val="32"/>
          <w:sz w:val="24"/>
        </w:rPr>
        <w:t>,</w:t>
      </w:r>
      <w:r w:rsidR="00DC588D" w:rsidRPr="008F3A5D">
        <w:rPr>
          <w:rFonts w:ascii="Garamond" w:hAnsi="Garamond" w:cs="Arial"/>
          <w:b/>
          <w:bCs/>
          <w:kern w:val="32"/>
          <w:sz w:val="24"/>
        </w:rPr>
        <w:t xml:space="preserve"> </w:t>
      </w:r>
      <w:r w:rsidR="00DD730C" w:rsidRPr="008F3A5D">
        <w:rPr>
          <w:rFonts w:ascii="Garamond" w:hAnsi="Garamond" w:cs="Arial"/>
          <w:b/>
          <w:bCs/>
          <w:sz w:val="24"/>
        </w:rPr>
        <w:t xml:space="preserve">kupnino v višini </w:t>
      </w:r>
    </w:p>
    <w:p w14:paraId="5027C74C" w14:textId="74C4BFA7" w:rsidR="00DD730C" w:rsidRPr="008F3A5D" w:rsidRDefault="00450533" w:rsidP="008F3A5D">
      <w:pPr>
        <w:contextualSpacing/>
        <w:rPr>
          <w:rFonts w:ascii="Garamond" w:hAnsi="Garamond" w:cs="Arial"/>
          <w:b/>
          <w:bCs/>
          <w:sz w:val="24"/>
        </w:rPr>
      </w:pPr>
      <w:r w:rsidRPr="008F3A5D">
        <w:rPr>
          <w:rFonts w:ascii="Garamond" w:hAnsi="Garamond" w:cs="Arial"/>
          <w:b/>
          <w:bCs/>
          <w:sz w:val="24"/>
          <w:szCs w:val="32"/>
        </w:rPr>
        <w:t>___________________________________________</w:t>
      </w:r>
      <w:r w:rsidR="00DD730C" w:rsidRPr="008F3A5D">
        <w:rPr>
          <w:rFonts w:ascii="Garamond" w:hAnsi="Garamond" w:cs="Arial"/>
          <w:b/>
          <w:bCs/>
          <w:sz w:val="24"/>
        </w:rPr>
        <w:t>EUR.</w:t>
      </w:r>
    </w:p>
    <w:p w14:paraId="211594D0" w14:textId="77777777" w:rsidR="00DD730C" w:rsidRPr="008F3A5D" w:rsidRDefault="00DD730C" w:rsidP="008F3A5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b/>
          <w:bCs/>
          <w:sz w:val="24"/>
        </w:rPr>
      </w:pPr>
    </w:p>
    <w:p w14:paraId="48D9CBA3" w14:textId="3A35ACB6" w:rsidR="0020264F" w:rsidRPr="008F3A5D" w:rsidRDefault="0020264F" w:rsidP="008F3A5D">
      <w:pPr>
        <w:spacing w:after="0"/>
        <w:jc w:val="both"/>
        <w:rPr>
          <w:rFonts w:ascii="Garamond" w:hAnsi="Garamond" w:cs="Arial"/>
          <w:sz w:val="24"/>
          <w:szCs w:val="24"/>
          <w:lang w:eastAsia="sl-SI"/>
        </w:rPr>
      </w:pPr>
      <w:r w:rsidRPr="008F3A5D">
        <w:rPr>
          <w:rFonts w:ascii="Garamond" w:hAnsi="Garamond" w:cs="Arial"/>
          <w:sz w:val="24"/>
          <w:szCs w:val="24"/>
          <w:lang w:eastAsia="sl-SI"/>
        </w:rPr>
        <w:t>Davek na promet nepremičnine, ki bo odmerjen na podlagi sklenjene prodajne pogodbe, in notarsko overitev podpisa zakonitega zastopnika prodajalca na prodajni pogodbi, plača kupec.</w:t>
      </w:r>
    </w:p>
    <w:p w14:paraId="2DD42BD0" w14:textId="77777777" w:rsidR="004814F7" w:rsidRPr="008F3A5D" w:rsidRDefault="004814F7" w:rsidP="008F3A5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lang w:eastAsia="sl-SI"/>
        </w:rPr>
      </w:pPr>
    </w:p>
    <w:p w14:paraId="09165255" w14:textId="3E152C7C" w:rsidR="00065AE1" w:rsidRPr="008F3A5D" w:rsidRDefault="00065AE1" w:rsidP="008F3A5D">
      <w:pPr>
        <w:spacing w:after="0"/>
        <w:rPr>
          <w:rFonts w:ascii="Garamond" w:eastAsia="Times New Roman" w:hAnsi="Garamond" w:cs="Arial"/>
          <w:sz w:val="24"/>
          <w:lang w:eastAsia="sl-SI"/>
        </w:rPr>
      </w:pPr>
      <w:r w:rsidRPr="008F3A5D">
        <w:rPr>
          <w:rFonts w:ascii="Garamond" w:eastAsia="Times New Roman" w:hAnsi="Garamond" w:cs="Arial"/>
          <w:sz w:val="24"/>
          <w:lang w:eastAsia="sl-SI"/>
        </w:rPr>
        <w:t xml:space="preserve">Ponudba velja do: </w:t>
      </w:r>
      <w:r w:rsidR="0019240F" w:rsidRPr="008F3A5D">
        <w:rPr>
          <w:rFonts w:ascii="Garamond" w:eastAsia="Times New Roman" w:hAnsi="Garamond" w:cs="Arial"/>
          <w:sz w:val="24"/>
          <w:lang w:eastAsia="sl-SI"/>
        </w:rPr>
        <w:t>3</w:t>
      </w:r>
      <w:r w:rsidR="00AD5D61" w:rsidRPr="008F3A5D">
        <w:rPr>
          <w:rFonts w:ascii="Garamond" w:eastAsia="Times New Roman" w:hAnsi="Garamond" w:cs="Arial"/>
          <w:sz w:val="24"/>
          <w:lang w:eastAsia="sl-SI"/>
        </w:rPr>
        <w:t>1</w:t>
      </w:r>
      <w:r w:rsidR="00A75754" w:rsidRPr="008F3A5D">
        <w:rPr>
          <w:rFonts w:ascii="Garamond" w:eastAsia="Times New Roman" w:hAnsi="Garamond" w:cs="Arial"/>
          <w:sz w:val="24"/>
          <w:lang w:eastAsia="sl-SI"/>
        </w:rPr>
        <w:t>.</w:t>
      </w:r>
      <w:r w:rsidR="00567188" w:rsidRPr="008F3A5D">
        <w:rPr>
          <w:rFonts w:ascii="Garamond" w:eastAsia="Times New Roman" w:hAnsi="Garamond" w:cs="Arial"/>
          <w:sz w:val="24"/>
          <w:lang w:eastAsia="sl-SI"/>
        </w:rPr>
        <w:t xml:space="preserve"> </w:t>
      </w:r>
      <w:r w:rsidR="00AD5D61" w:rsidRPr="008F3A5D">
        <w:rPr>
          <w:rFonts w:ascii="Garamond" w:eastAsia="Times New Roman" w:hAnsi="Garamond" w:cs="Arial"/>
          <w:sz w:val="24"/>
          <w:lang w:eastAsia="sl-SI"/>
        </w:rPr>
        <w:t>8</w:t>
      </w:r>
      <w:r w:rsidR="00A75754" w:rsidRPr="008F3A5D">
        <w:rPr>
          <w:rFonts w:ascii="Garamond" w:eastAsia="Times New Roman" w:hAnsi="Garamond" w:cs="Arial"/>
          <w:sz w:val="24"/>
          <w:lang w:eastAsia="sl-SI"/>
        </w:rPr>
        <w:t>.</w:t>
      </w:r>
      <w:r w:rsidR="00567188" w:rsidRPr="008F3A5D">
        <w:rPr>
          <w:rFonts w:ascii="Garamond" w:eastAsia="Times New Roman" w:hAnsi="Garamond" w:cs="Arial"/>
          <w:sz w:val="24"/>
          <w:lang w:eastAsia="sl-SI"/>
        </w:rPr>
        <w:t xml:space="preserve"> </w:t>
      </w:r>
      <w:r w:rsidR="00A75754" w:rsidRPr="008F3A5D">
        <w:rPr>
          <w:rFonts w:ascii="Garamond" w:eastAsia="Times New Roman" w:hAnsi="Garamond" w:cs="Arial"/>
          <w:sz w:val="24"/>
          <w:lang w:eastAsia="sl-SI"/>
        </w:rPr>
        <w:t>202</w:t>
      </w:r>
      <w:r w:rsidR="00F55AD2" w:rsidRPr="008F3A5D">
        <w:rPr>
          <w:rFonts w:ascii="Garamond" w:eastAsia="Times New Roman" w:hAnsi="Garamond" w:cs="Arial"/>
          <w:sz w:val="24"/>
          <w:lang w:eastAsia="sl-SI"/>
        </w:rPr>
        <w:t>2</w:t>
      </w:r>
    </w:p>
    <w:p w14:paraId="4D5872C1" w14:textId="55372A8E" w:rsidR="00783D63" w:rsidRPr="008F3A5D" w:rsidRDefault="00783D63" w:rsidP="008F3A5D">
      <w:pPr>
        <w:spacing w:after="0"/>
        <w:rPr>
          <w:rFonts w:ascii="Garamond" w:eastAsia="Times New Roman" w:hAnsi="Garamond" w:cs="Arial"/>
          <w:sz w:val="24"/>
          <w:lang w:eastAsia="sl-SI"/>
        </w:rPr>
      </w:pPr>
    </w:p>
    <w:p w14:paraId="40687EA0" w14:textId="03CE8F54" w:rsidR="00783D63" w:rsidRPr="008F3A5D" w:rsidRDefault="00783D63" w:rsidP="008F3A5D">
      <w:pPr>
        <w:spacing w:after="0"/>
        <w:rPr>
          <w:rFonts w:ascii="Garamond" w:eastAsia="Times New Roman" w:hAnsi="Garamond" w:cs="Arial"/>
          <w:sz w:val="24"/>
          <w:lang w:eastAsia="sl-SI"/>
        </w:rPr>
      </w:pPr>
    </w:p>
    <w:p w14:paraId="265D3CC5" w14:textId="77777777" w:rsidR="00783D63" w:rsidRPr="008F3A5D" w:rsidRDefault="00783D63" w:rsidP="008F3A5D">
      <w:pPr>
        <w:spacing w:after="0"/>
        <w:rPr>
          <w:rFonts w:ascii="Garamond" w:eastAsia="Times New Roman" w:hAnsi="Garamond" w:cs="Arial"/>
          <w:sz w:val="24"/>
          <w:lang w:eastAsia="sl-SI"/>
        </w:rPr>
      </w:pPr>
    </w:p>
    <w:p w14:paraId="3861455F" w14:textId="77777777" w:rsidR="004B4AA4" w:rsidRPr="008F3A5D" w:rsidRDefault="00567188" w:rsidP="008F3A5D">
      <w:pPr>
        <w:spacing w:after="0"/>
        <w:rPr>
          <w:rFonts w:ascii="Garamond" w:eastAsia="Times New Roman" w:hAnsi="Garamond" w:cs="Arial"/>
          <w:sz w:val="24"/>
          <w:lang w:eastAsia="sl-SI"/>
        </w:rPr>
      </w:pPr>
      <w:r w:rsidRPr="008F3A5D">
        <w:rPr>
          <w:rFonts w:ascii="Garamond" w:eastAsia="Times New Roman" w:hAnsi="Garamond" w:cs="Arial"/>
          <w:sz w:val="24"/>
          <w:lang w:eastAsia="sl-SI"/>
        </w:rPr>
        <w:t xml:space="preserve"> </w:t>
      </w:r>
    </w:p>
    <w:p w14:paraId="06AF13B9" w14:textId="77777777" w:rsidR="004B4AA4" w:rsidRPr="008F3A5D" w:rsidRDefault="004B4AA4" w:rsidP="008F3A5D">
      <w:pPr>
        <w:spacing w:after="0"/>
        <w:rPr>
          <w:rFonts w:ascii="Garamond" w:eastAsia="Times New Roman" w:hAnsi="Garamond" w:cs="Arial"/>
          <w:sz w:val="24"/>
          <w:lang w:eastAsia="sl-SI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8F3A5D" w14:paraId="2EED01D7" w14:textId="77777777" w:rsidTr="00FB0EA2">
        <w:trPr>
          <w:trHeight w:val="173"/>
        </w:trPr>
        <w:tc>
          <w:tcPr>
            <w:tcW w:w="4310" w:type="dxa"/>
          </w:tcPr>
          <w:p w14:paraId="156B3B3C" w14:textId="77777777" w:rsidR="00A455BA" w:rsidRPr="008F3A5D" w:rsidRDefault="00A455BA" w:rsidP="008F3A5D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sz w:val="24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0C95EA98" w:rsidR="00A455BA" w:rsidRPr="008F3A5D" w:rsidRDefault="008F3A5D" w:rsidP="008F3A5D">
            <w:pPr>
              <w:spacing w:after="0"/>
              <w:ind w:left="884"/>
              <w:jc w:val="center"/>
              <w:rPr>
                <w:rFonts w:ascii="Garamond" w:eastAsia="Times New Roman" w:hAnsi="Garamond" w:cs="Arial"/>
                <w:sz w:val="24"/>
                <w:lang w:eastAsia="sl-SI"/>
              </w:rPr>
            </w:pPr>
            <w:r>
              <w:rPr>
                <w:rFonts w:ascii="Garamond" w:eastAsia="Times New Roman" w:hAnsi="Garamond" w:cs="Arial"/>
                <w:sz w:val="24"/>
                <w:lang w:eastAsia="sl-SI"/>
              </w:rPr>
              <w:t>P</w:t>
            </w:r>
            <w:r w:rsidR="00FB0EA2" w:rsidRPr="008F3A5D">
              <w:rPr>
                <w:rFonts w:ascii="Garamond" w:eastAsia="Times New Roman" w:hAnsi="Garamond" w:cs="Arial"/>
                <w:sz w:val="24"/>
                <w:lang w:eastAsia="sl-SI"/>
              </w:rPr>
              <w:t>odpis:</w:t>
            </w:r>
          </w:p>
        </w:tc>
      </w:tr>
      <w:tr w:rsidR="00A455BA" w:rsidRPr="008F3A5D" w14:paraId="7C6CB70F" w14:textId="77777777" w:rsidTr="00FB0EA2">
        <w:trPr>
          <w:trHeight w:val="353"/>
        </w:trPr>
        <w:tc>
          <w:tcPr>
            <w:tcW w:w="4310" w:type="dxa"/>
          </w:tcPr>
          <w:p w14:paraId="556C5791" w14:textId="77777777" w:rsidR="00A455BA" w:rsidRPr="008F3A5D" w:rsidRDefault="00A455BA" w:rsidP="008F3A5D">
            <w:pPr>
              <w:spacing w:after="0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  <w:tc>
          <w:tcPr>
            <w:tcW w:w="4310" w:type="dxa"/>
          </w:tcPr>
          <w:p w14:paraId="386833F0" w14:textId="7848291A" w:rsidR="00A455BA" w:rsidRPr="008F3A5D" w:rsidRDefault="00A455BA" w:rsidP="008F3A5D">
            <w:pPr>
              <w:spacing w:after="0"/>
              <w:ind w:left="884"/>
              <w:rPr>
                <w:rFonts w:ascii="Garamond" w:eastAsia="Times New Roman" w:hAnsi="Garamond" w:cs="Arial"/>
                <w:sz w:val="24"/>
                <w:lang w:eastAsia="sl-SI"/>
              </w:rPr>
            </w:pPr>
            <w:r w:rsidRPr="008F3A5D">
              <w:rPr>
                <w:rFonts w:ascii="Garamond" w:eastAsia="Times New Roman" w:hAnsi="Garamond" w:cs="Arial"/>
                <w:sz w:val="24"/>
                <w:lang w:eastAsia="sl-SI"/>
              </w:rPr>
              <w:t xml:space="preserve"> </w:t>
            </w:r>
          </w:p>
          <w:p w14:paraId="109D44FF" w14:textId="77777777" w:rsidR="005B1DF7" w:rsidRPr="008F3A5D" w:rsidRDefault="005B1DF7" w:rsidP="008F3A5D">
            <w:pPr>
              <w:spacing w:after="0"/>
              <w:ind w:left="884"/>
              <w:rPr>
                <w:rFonts w:ascii="Garamond" w:eastAsia="Times New Roman" w:hAnsi="Garamond" w:cs="Arial"/>
                <w:sz w:val="24"/>
                <w:lang w:eastAsia="sl-SI"/>
              </w:rPr>
            </w:pPr>
          </w:p>
        </w:tc>
      </w:tr>
    </w:tbl>
    <w:p w14:paraId="71B7C524" w14:textId="77777777" w:rsidR="009C4149" w:rsidRPr="008F3A5D" w:rsidRDefault="009C4149" w:rsidP="008F3A5D">
      <w:pPr>
        <w:spacing w:after="0"/>
        <w:rPr>
          <w:rFonts w:ascii="Garamond" w:eastAsia="Times New Roman" w:hAnsi="Garamond" w:cs="Arial"/>
          <w:bCs/>
          <w:sz w:val="24"/>
          <w:lang w:eastAsia="sl-SI"/>
        </w:rPr>
      </w:pPr>
    </w:p>
    <w:sectPr w:rsidR="009C4149" w:rsidRPr="008F3A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E27B" w14:textId="77777777" w:rsidR="00AB7982" w:rsidRDefault="00AB7982" w:rsidP="00C45260">
      <w:pPr>
        <w:spacing w:after="0" w:line="240" w:lineRule="auto"/>
      </w:pPr>
      <w:r>
        <w:separator/>
      </w:r>
    </w:p>
  </w:endnote>
  <w:endnote w:type="continuationSeparator" w:id="0">
    <w:p w14:paraId="30B8A08A" w14:textId="77777777" w:rsidR="00AB7982" w:rsidRDefault="00AB798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C134" w14:textId="77777777" w:rsidR="00AB7982" w:rsidRDefault="00AB7982" w:rsidP="00C45260">
      <w:pPr>
        <w:spacing w:after="0" w:line="240" w:lineRule="auto"/>
      </w:pPr>
      <w:r>
        <w:separator/>
      </w:r>
    </w:p>
  </w:footnote>
  <w:footnote w:type="continuationSeparator" w:id="0">
    <w:p w14:paraId="2609F078" w14:textId="77777777" w:rsidR="00AB7982" w:rsidRDefault="00AB798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13570"/>
    <w:multiLevelType w:val="hybridMultilevel"/>
    <w:tmpl w:val="1E40FBE6"/>
    <w:lvl w:ilvl="0" w:tplc="CC88212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79100">
    <w:abstractNumId w:val="10"/>
  </w:num>
  <w:num w:numId="2" w16cid:durableId="1469400001">
    <w:abstractNumId w:val="4"/>
  </w:num>
  <w:num w:numId="3" w16cid:durableId="397484043">
    <w:abstractNumId w:val="6"/>
  </w:num>
  <w:num w:numId="4" w16cid:durableId="1200507518">
    <w:abstractNumId w:val="9"/>
  </w:num>
  <w:num w:numId="5" w16cid:durableId="1183396450">
    <w:abstractNumId w:val="0"/>
  </w:num>
  <w:num w:numId="6" w16cid:durableId="1976830714">
    <w:abstractNumId w:val="11"/>
  </w:num>
  <w:num w:numId="7" w16cid:durableId="1745563573">
    <w:abstractNumId w:val="1"/>
  </w:num>
  <w:num w:numId="8" w16cid:durableId="400753719">
    <w:abstractNumId w:val="8"/>
  </w:num>
  <w:num w:numId="9" w16cid:durableId="1245872007">
    <w:abstractNumId w:val="13"/>
  </w:num>
  <w:num w:numId="10" w16cid:durableId="401417737">
    <w:abstractNumId w:val="12"/>
  </w:num>
  <w:num w:numId="11" w16cid:durableId="1186792303">
    <w:abstractNumId w:val="3"/>
  </w:num>
  <w:num w:numId="12" w16cid:durableId="1992904400">
    <w:abstractNumId w:val="7"/>
  </w:num>
  <w:num w:numId="13" w16cid:durableId="409736315">
    <w:abstractNumId w:val="5"/>
  </w:num>
  <w:num w:numId="14" w16cid:durableId="19602611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676BF"/>
    <w:rsid w:val="0007098A"/>
    <w:rsid w:val="000866FC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0264F"/>
    <w:rsid w:val="00211584"/>
    <w:rsid w:val="00217CE5"/>
    <w:rsid w:val="00220E68"/>
    <w:rsid w:val="002316D5"/>
    <w:rsid w:val="0023190F"/>
    <w:rsid w:val="00260952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50533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9482B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8354D"/>
    <w:rsid w:val="00783D63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3A5D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D374F"/>
    <w:rsid w:val="009E27FF"/>
    <w:rsid w:val="009E533C"/>
    <w:rsid w:val="009E7B01"/>
    <w:rsid w:val="00A30138"/>
    <w:rsid w:val="00A35B0D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B7982"/>
    <w:rsid w:val="00AC3C10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6046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0426D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5BFA"/>
    <w:rsid w:val="00EA21A9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B0EA2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34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618A1D6FF2D4BB9E2588A1388A19E" ma:contentTypeVersion="0" ma:contentTypeDescription="Ustvari nov dokument." ma:contentTypeScope="" ma:versionID="bc36dee333425a7d98c0dd43013dd5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8D5C4-8662-4C14-BAC8-7C7595C67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77AC7-C664-4653-A071-3AF7D3F53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AF8EC-7DD8-4584-BF26-521B24EFF1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Puzevci24.3.2022-Priloga-1</vt:lpstr>
    </vt:vector>
  </TitlesOfParts>
  <Company>Ministrstvo za javno upravo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Puzevci24.3.2022-Priloga-1</dc:title>
  <dc:subject/>
  <dc:creator>Marjeta Erjavec</dc:creator>
  <cp:keywords/>
  <cp:lastModifiedBy>Martinuč Brajnik, Jana</cp:lastModifiedBy>
  <cp:revision>3</cp:revision>
  <cp:lastPrinted>2022-03-28T06:04:00Z</cp:lastPrinted>
  <dcterms:created xsi:type="dcterms:W3CDTF">2022-06-10T11:00:00Z</dcterms:created>
  <dcterms:modified xsi:type="dcterms:W3CDTF">2022-06-10T11:10:00Z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0x0101005EA618A1D6FF2D4BB9E2588A1388A19E</vt:lpwstr>
  </property>
</Properties>
</file>