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16" w:rsidRPr="003A7716" w:rsidRDefault="003A7716" w:rsidP="003A7716">
      <w:pPr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 w:rsidRPr="003A7716">
        <w:rPr>
          <w:rFonts w:ascii="Garamond" w:eastAsia="Times New Roman" w:hAnsi="Garamond" w:cs="Arial"/>
          <w:b/>
          <w:color w:val="000000" w:themeColor="text1"/>
          <w:sz w:val="24"/>
          <w:szCs w:val="24"/>
          <w:lang w:eastAsia="sl-SI"/>
        </w:rPr>
        <w:t>Prof. Andrej Zupan</w:t>
      </w:r>
    </w:p>
    <w:p w:rsidR="003A7716" w:rsidRPr="003A7716" w:rsidRDefault="003A7716" w:rsidP="003A7716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</w:pPr>
    </w:p>
    <w:p w:rsidR="003A7716" w:rsidRPr="003A7716" w:rsidRDefault="003A7716" w:rsidP="003A7716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Klarinetist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prof. </w:t>
      </w: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Andrej Zupan se je začel učiti klarinet v glasbeni šoli Franca Šturma v Ljubljani, podiplomski študij klarineta pa je leta 1995 zaključil na Akademiji za glasbo Univerze v Ljubljani, kjer danes poučuje kot redni profesor. </w:t>
      </w:r>
      <w:r w:rsidRPr="003A7716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Leta 1993 je postal prvi klarinetist </w:t>
      </w: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–</w:t>
      </w:r>
      <w:r w:rsidRPr="003A7716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solist orkestra SNG Opera in balet Ljubljana, kjer je igral enajst let. </w:t>
      </w: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>Sodeluje s številnimi priznanimi glasbeniki in je soustanovitelj mednarodno uveljavljenega Slovenskega kvarteta klarinetov, s katerim je gostoval v številnih državah. Vodi seminarje in mojstrske tečaje za k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>larinet v Sloveniji in tujini ter</w:t>
      </w: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 sodeluje v žirijah na domačih in mednarodnih tekmovanjih klarinetistov. Je soavtor prve slovenske monografije z naslovom Klarinet. Deluje tudi kot dirigent Orkestra mandolina Ljubljan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a, Pihalnega orkestra Cerkno ter </w:t>
      </w: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>Pihalnega orkestra Konservatorija za glasbo in balet Ljubljana. Od leta 2009 je umetniški vodja med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narodnega glasbenega festivala </w:t>
      </w:r>
      <w:r w:rsidRPr="003A7716">
        <w:rPr>
          <w:rFonts w:ascii="Garamond" w:eastAsia="Times New Roman" w:hAnsi="Garamond" w:cs="Arial"/>
          <w:color w:val="000000" w:themeColor="text1"/>
          <w:sz w:val="24"/>
          <w:szCs w:val="24"/>
          <w:lang w:eastAsia="sl-SI"/>
        </w:rPr>
        <w:t xml:space="preserve">Glasbeno poletje na gradu Podsreda. </w:t>
      </w:r>
    </w:p>
    <w:p w:rsidR="00745DDC" w:rsidRDefault="00745DDC"/>
    <w:sectPr w:rsidR="00745DDC" w:rsidSect="00FB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5F68"/>
    <w:multiLevelType w:val="hybridMultilevel"/>
    <w:tmpl w:val="96D27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716"/>
    <w:rsid w:val="000A4148"/>
    <w:rsid w:val="00250840"/>
    <w:rsid w:val="003A7716"/>
    <w:rsid w:val="00745DDC"/>
    <w:rsid w:val="00F7346E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1994-4C91-47D0-8F41-DC7E5F1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71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6</cp:revision>
  <dcterms:created xsi:type="dcterms:W3CDTF">2020-11-25T11:48:00Z</dcterms:created>
  <dcterms:modified xsi:type="dcterms:W3CDTF">2020-12-15T08:12:00Z</dcterms:modified>
</cp:coreProperties>
</file>