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3E" w:rsidRPr="008065A9" w:rsidRDefault="00390E3E" w:rsidP="00390E3E">
      <w:pPr>
        <w:rPr>
          <w:rFonts w:ascii="Garamond" w:hAnsi="Garamond"/>
          <w:i/>
          <w:sz w:val="24"/>
        </w:rPr>
      </w:pPr>
      <w:bookmarkStart w:id="0" w:name="_GoBack"/>
      <w:r w:rsidRPr="008065A9">
        <w:rPr>
          <w:rFonts w:ascii="Garamond" w:hAnsi="Garamond"/>
          <w:i/>
          <w:sz w:val="24"/>
        </w:rPr>
        <w:t>Velja govorjena beseda.</w:t>
      </w:r>
    </w:p>
    <w:p w:rsidR="00390E3E" w:rsidRPr="008065A9" w:rsidRDefault="00390E3E" w:rsidP="00390E3E">
      <w:pPr>
        <w:rPr>
          <w:rFonts w:ascii="Garamond" w:hAnsi="Garamond"/>
          <w:b/>
          <w:color w:val="333399"/>
          <w:sz w:val="24"/>
          <w:highlight w:val="magenta"/>
        </w:rPr>
      </w:pPr>
    </w:p>
    <w:p w:rsidR="00390E3E" w:rsidRPr="008065A9" w:rsidRDefault="00390E3E" w:rsidP="00390E3E">
      <w:pPr>
        <w:rPr>
          <w:rFonts w:ascii="Garamond" w:hAnsi="Garamond"/>
          <w:b/>
          <w:i/>
          <w:sz w:val="24"/>
        </w:rPr>
      </w:pPr>
      <w:r w:rsidRPr="008065A9">
        <w:rPr>
          <w:rFonts w:ascii="Garamond" w:hAnsi="Garamond"/>
          <w:b/>
          <w:i/>
          <w:sz w:val="24"/>
        </w:rPr>
        <w:t xml:space="preserve">Prof. dr. Miha Humar </w:t>
      </w:r>
    </w:p>
    <w:p w:rsidR="00390E3E" w:rsidRPr="008065A9" w:rsidRDefault="00390E3E" w:rsidP="00390E3E">
      <w:pPr>
        <w:rPr>
          <w:rFonts w:ascii="Garamond" w:hAnsi="Garamond"/>
          <w:b/>
          <w:color w:val="333399"/>
          <w:sz w:val="24"/>
          <w:highlight w:val="magenta"/>
        </w:rPr>
      </w:pPr>
    </w:p>
    <w:p w:rsidR="00390E3E" w:rsidRPr="008065A9" w:rsidRDefault="00390E3E" w:rsidP="00390E3E">
      <w:pPr>
        <w:rPr>
          <w:rFonts w:ascii="Garamond" w:hAnsi="Garamond"/>
          <w:b/>
          <w:color w:val="333399"/>
          <w:sz w:val="24"/>
        </w:rPr>
      </w:pPr>
      <w:r w:rsidRPr="008065A9">
        <w:rPr>
          <w:rFonts w:ascii="Garamond" w:hAnsi="Garamond"/>
          <w:b/>
          <w:color w:val="333399"/>
          <w:sz w:val="24"/>
          <w:highlight w:val="magenta"/>
        </w:rPr>
        <w:t xml:space="preserve"> </w:t>
      </w:r>
    </w:p>
    <w:p w:rsidR="00390E3E" w:rsidRPr="008065A9" w:rsidRDefault="00390E3E" w:rsidP="00390E3E">
      <w:pPr>
        <w:jc w:val="both"/>
        <w:rPr>
          <w:rFonts w:ascii="Garamond" w:hAnsi="Garamond"/>
          <w:sz w:val="24"/>
        </w:rPr>
      </w:pPr>
      <w:r w:rsidRPr="008065A9">
        <w:rPr>
          <w:rFonts w:ascii="Garamond" w:hAnsi="Garamond"/>
          <w:sz w:val="24"/>
        </w:rPr>
        <w:t>Spoštovani rektor prof. dr. Ivan Svetlik, prorektorica in prorektorji, dekanje in dekani, gostje ter predvsem kolegice in kolegi, redne profesorice in redni profesorji.</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Zahvaljujem se rektorju za izkazano zaupanje in čast pripraviti nekaj besed ob razglasitvi rednih profesorjev. Izvolitev v redno profesuro je pomemben dogodek za vsakega pedagoga, zaposlenega na Univerzi. Je potrditev, da smo bili sposobni doseči in preseči mejnike, ki jih akademska skupnost postavlja za ključne na poti do tega naziva. Je kot pot na goro. Če želimo v celoti uživati razgled, moramo priplezati do vrha. Če bo v določenem trenutku na vrhu megla, bo treba na vrh ponovno. Pot na goro vsak doživlja drugače. Doživetja pa so odvisna tudi okoliščin, zunanjih pogojev in ovir na sami poti.</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Glede na to, da je naziv rednega profesorja najvišji pedagoški naziv na Univerzi, menim, da je prav, da se od rednih profesorjev lahko pričakuje več, največ. Redni profesor mora biti sposoben preseči ozke, lastne interese, tudi motive in se truditi za skupno dobro, za dobro katedre, oddelka, fakultete in Univerze. Kaj smo profesorji brez univerze? Univerza nam daje podporo, zaščito, zato je nujno da skrbimo za njen ugled v širši javnosti. Prav je, da smo tudi  kritični, a naj bo kritika konstruktivna. Za vse zaposlene, toliko bolj za redne profesorje, je nujno, da se udeležujemo življenja Univerze, od manjših predstavitev raziskovalnih dosežkov, do javnih razprav in okroglih miz.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Pred časom se je kolega ene izmed uglednih tujih univerz pritožil na EU komisijo, ker smo mu zavrnili, po njegovem mnenju, odličen projekt. Še posebej se je pritoževal nad strokovnostjo recenzentov. Predstavnik komisije ga je vprašal, kolikokrat v zadnjih desetih letih je sodeloval pri ocenjevanju projektov. Dobil je klasičen odgovor, da nima časa za ta biorokratska opravila. Predstavnik komisije ga je podučil z besedami: »Če si vi v desetih letih nikoli ne vzamete časa, kako ste lahko potem kritični do drugih, ki so si ga vzeli?«  S to zgodbo sem želel opozoriti na nujnost participacije. Nujno in potrebno je, da se vključujemo v različne naloge, da prevzemamo odgovornosti. Če bo v proces oblikovanja idej vključenih več ljudi, bo lahko skupaj izoblikovana najboljša ideja.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Spoštovani, zavedam se, da se časi spreminjajo. Včerajšnji pristopi tako rekoč danes ne delujejo več, čeprav je včasih priročno uporabljati t. i. </w:t>
      </w:r>
      <w:r w:rsidRPr="008065A9">
        <w:rPr>
          <w:rFonts w:ascii="Garamond" w:hAnsi="Garamond"/>
          <w:i/>
          <w:sz w:val="24"/>
        </w:rPr>
        <w:t>old school</w:t>
      </w:r>
      <w:r w:rsidRPr="008065A9">
        <w:rPr>
          <w:rFonts w:ascii="Garamond" w:hAnsi="Garamond"/>
          <w:sz w:val="24"/>
        </w:rPr>
        <w:t xml:space="preserve"> tehnike. Študente računalniške prezentacije pogosto uspavajo. Sam pripadam generaciji študentov, ki še ni uporabljala 'power point' programa. V tistih časih so bile moderne folije. A v spominu so mi najbolj ostala predavanja, kjer profesor ni uporabljal folij ali pa jih je uporabil zelo malo. Kar je bilo potrebnega, je narisal na tablo, ostalo je odpredaval 'iz glave'. Danes je celo power point že iz mode in prihajajo nova orodja. Pogosto se tako ujamemo v past, ko se bolj posvečamo formi kot vsebini. Sam menim, da neuporaba najsodobnejših tehnik pri podajanju snovi ni ključna.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Spreminja se tudi odnos študentov, staršev in družbe do profesorjev. Slabi zgledi se iz osnovnih in srednjih šol selijo tudi na Univerzo. Razliko v odnosu do profesorjev, znanja, univerze lepo ponazarja anekdota, ki sem jo slišal te dni. Za časa Sokrata so učenci profesorja čakali pred vrati, da so bili pripravljeni, ko se je profesorju zljubilo poučevati. Danes je stanje pogosto ravno obratno. Profesor čaka študente, da jim preda znanje, ko se jim zljubi učiti.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Do redne profesure smo prišli po različnih poteh. Nekaterim se je zdela pot bolj strma, drugim manj. Z  nazivom smo dosegli cilj, ki smo si ga zadali. A to ne sme biti vrh naše poti, temveč le del </w:t>
      </w:r>
      <w:r w:rsidRPr="008065A9">
        <w:rPr>
          <w:rFonts w:ascii="Garamond" w:hAnsi="Garamond"/>
          <w:sz w:val="24"/>
        </w:rPr>
        <w:lastRenderedPageBreak/>
        <w:t xml:space="preserve">poti, klop, kjer lahko malce počijemo po preplezani smeri, nato pa odidemo novim, višjim ciljem naproti. Pred nami je še toliko vrhov in škoda bi jih bilo ne obiskati. In ne pozabimo, vrhove lahko obiščemo večkrat, v vseh letnih časih.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Dovolite mi, da zaključim z znanimi mislimi Nejca Zaplotnika: </w:t>
      </w:r>
    </w:p>
    <w:p w:rsidR="00390E3E" w:rsidRPr="008065A9" w:rsidRDefault="00390E3E" w:rsidP="00390E3E">
      <w:pPr>
        <w:jc w:val="both"/>
        <w:rPr>
          <w:rFonts w:ascii="Garamond" w:hAnsi="Garamond"/>
          <w:i/>
          <w:sz w:val="24"/>
        </w:rPr>
      </w:pPr>
      <w:r w:rsidRPr="008065A9">
        <w:rPr>
          <w:rFonts w:ascii="Garamond" w:hAnsi="Garamond"/>
          <w:i/>
          <w:sz w:val="24"/>
        </w:rPr>
        <w:t xml:space="preserve">Kdor išče cilj, bo ostal prazen, ko ga bo dosegel, kdor pa najde pot, bo cilj vedno nosil v sebi. </w:t>
      </w:r>
    </w:p>
    <w:p w:rsidR="00390E3E" w:rsidRPr="008065A9" w:rsidRDefault="00390E3E" w:rsidP="00390E3E">
      <w:pPr>
        <w:jc w:val="both"/>
        <w:rPr>
          <w:rFonts w:ascii="Garamond" w:hAnsi="Garamond"/>
          <w:sz w:val="24"/>
        </w:rPr>
      </w:pPr>
      <w:r w:rsidRPr="008065A9">
        <w:rPr>
          <w:rFonts w:ascii="Garamond" w:hAnsi="Garamond"/>
          <w:sz w:val="24"/>
        </w:rPr>
        <w:t xml:space="preserve">Verjamem, da smo vsi že našli pot in da nam bo cilj vedno ostal v srcu. </w:t>
      </w:r>
    </w:p>
    <w:p w:rsidR="00390E3E" w:rsidRPr="008065A9" w:rsidRDefault="00390E3E" w:rsidP="00390E3E">
      <w:pPr>
        <w:jc w:val="both"/>
        <w:rPr>
          <w:rFonts w:ascii="Garamond" w:hAnsi="Garamond"/>
          <w:sz w:val="24"/>
        </w:rPr>
      </w:pPr>
    </w:p>
    <w:p w:rsidR="00390E3E" w:rsidRPr="008065A9" w:rsidRDefault="00390E3E" w:rsidP="00390E3E">
      <w:pPr>
        <w:jc w:val="both"/>
        <w:rPr>
          <w:rFonts w:ascii="Garamond" w:hAnsi="Garamond"/>
          <w:sz w:val="24"/>
        </w:rPr>
      </w:pPr>
      <w:r w:rsidRPr="008065A9">
        <w:rPr>
          <w:rFonts w:ascii="Garamond" w:hAnsi="Garamond"/>
          <w:sz w:val="24"/>
        </w:rPr>
        <w:t xml:space="preserve">Želim vam lep preostanek dneva, pa seveda še bolj zanimive, vijugaste in strme poti. Naj odo vaši koraki uspešni. </w:t>
      </w:r>
    </w:p>
    <w:p w:rsidR="00390E3E" w:rsidRPr="008065A9" w:rsidRDefault="00390E3E" w:rsidP="00390E3E">
      <w:pPr>
        <w:rPr>
          <w:rFonts w:ascii="Garamond" w:hAnsi="Garamond"/>
          <w:sz w:val="24"/>
        </w:rPr>
      </w:pPr>
    </w:p>
    <w:bookmarkEnd w:id="0"/>
    <w:p w:rsidR="00D50D66" w:rsidRPr="008065A9" w:rsidRDefault="008065A9">
      <w:pPr>
        <w:rPr>
          <w:rFonts w:ascii="Garamond" w:hAnsi="Garamond"/>
        </w:rPr>
      </w:pPr>
    </w:p>
    <w:sectPr w:rsidR="00D50D66" w:rsidRPr="0080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3E"/>
    <w:rsid w:val="0035135F"/>
    <w:rsid w:val="00390E3E"/>
    <w:rsid w:val="008065A9"/>
    <w:rsid w:val="00D56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8F94-3137-4057-8C19-72CF439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0E3E"/>
    <w:pPr>
      <w:spacing w:after="0" w:line="240" w:lineRule="auto"/>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Pangerčič, Alenka</dc:creator>
  <cp:keywords/>
  <dc:description/>
  <cp:lastModifiedBy>Lisjak, Darja</cp:lastModifiedBy>
  <cp:revision>2</cp:revision>
  <dcterms:created xsi:type="dcterms:W3CDTF">2016-10-18T11:29:00Z</dcterms:created>
  <dcterms:modified xsi:type="dcterms:W3CDTF">2016-10-19T13:20:00Z</dcterms:modified>
</cp:coreProperties>
</file>